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4C7A" w14:textId="77777777"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1D3B3674"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w:t>
      </w:r>
      <w:r w:rsidR="00A9086E">
        <w:rPr>
          <w:noProof/>
          <w:sz w:val="24"/>
          <w:szCs w:val="24"/>
          <w:lang w:eastAsia="en-ZA"/>
        </w:rPr>
        <w:t>5</w:t>
      </w:r>
      <w:r w:rsidR="00441F0F">
        <w:rPr>
          <w:noProof/>
          <w:sz w:val="24"/>
          <w:szCs w:val="24"/>
          <w:lang w:eastAsia="en-ZA"/>
        </w:rPr>
        <w:t>-</w:t>
      </w:r>
      <w:r w:rsidR="00A9086E">
        <w:rPr>
          <w:noProof/>
          <w:sz w:val="24"/>
          <w:szCs w:val="24"/>
          <w:lang w:eastAsia="en-ZA"/>
        </w:rPr>
        <w:t>11</w:t>
      </w:r>
      <w:r w:rsidR="00A745C9">
        <w:rPr>
          <w:noProof/>
          <w:sz w:val="24"/>
          <w:szCs w:val="24"/>
          <w:lang w:eastAsia="en-ZA"/>
        </w:rPr>
        <w:t>-</w:t>
      </w:r>
      <w:r w:rsidR="00374D13">
        <w:rPr>
          <w:noProof/>
          <w:sz w:val="24"/>
          <w:szCs w:val="24"/>
          <w:lang w:eastAsia="en-ZA"/>
        </w:rPr>
        <w:t>1</w:t>
      </w:r>
      <w:r w:rsidR="00A9086E">
        <w:rPr>
          <w:noProof/>
          <w:sz w:val="24"/>
          <w:szCs w:val="24"/>
          <w:lang w:eastAsia="en-ZA"/>
        </w:rPr>
        <w:t>0</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6AFA841F" w14:textId="77777777" w:rsidR="00093DF9" w:rsidRPr="00093DF9" w:rsidRDefault="00093DF9" w:rsidP="000A7F5B">
      <w:pPr>
        <w:rPr>
          <w:b/>
          <w:sz w:val="8"/>
          <w:szCs w:val="8"/>
        </w:rPr>
      </w:pPr>
    </w:p>
    <w:p w14:paraId="34693712" w14:textId="36941BC7"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r w:rsidR="00374D13">
        <w:rPr>
          <w:sz w:val="24"/>
          <w:szCs w:val="24"/>
        </w:rPr>
        <w:t>Calmab</w:t>
      </w:r>
      <w:r w:rsidR="006643D2">
        <w:rPr>
          <w:sz w:val="24"/>
          <w:szCs w:val="24"/>
        </w:rPr>
        <w:t>on</w:t>
      </w:r>
      <w:r w:rsidR="00374D13">
        <w:rPr>
          <w:sz w:val="24"/>
          <w:szCs w:val="24"/>
        </w:rPr>
        <w:t xml:space="preserve"> Liquid</w:t>
      </w:r>
      <w:r w:rsidR="005222C6">
        <w:rPr>
          <w:sz w:val="24"/>
          <w:szCs w:val="24"/>
        </w:rPr>
        <w:t>.</w:t>
      </w:r>
    </w:p>
    <w:p w14:paraId="55724CFE" w14:textId="2E258C8A" w:rsidR="000B603C" w:rsidRPr="00FC79BE" w:rsidRDefault="000A7F5B" w:rsidP="000A7F5B">
      <w:pPr>
        <w:rPr>
          <w:rFonts w:cstheme="minorHAnsi"/>
          <w:sz w:val="24"/>
          <w:szCs w:val="24"/>
        </w:rPr>
      </w:pPr>
      <w:r w:rsidRPr="00C7341F">
        <w:rPr>
          <w:b/>
          <w:sz w:val="24"/>
          <w:szCs w:val="24"/>
        </w:rPr>
        <w:t>Identification:</w:t>
      </w:r>
      <w:r w:rsidR="00A91501">
        <w:rPr>
          <w:sz w:val="24"/>
          <w:szCs w:val="24"/>
        </w:rPr>
        <w:t xml:space="preserve"> </w:t>
      </w:r>
      <w:r w:rsidR="00374D13">
        <w:rPr>
          <w:rFonts w:cstheme="minorHAnsi"/>
          <w:sz w:val="24"/>
          <w:szCs w:val="24"/>
        </w:rPr>
        <w:t>Chlorine-free special fertilizer</w:t>
      </w:r>
      <w:r w:rsidR="005222C6">
        <w:rPr>
          <w:rFonts w:cstheme="minorHAnsi"/>
          <w:sz w:val="24"/>
          <w:szCs w:val="24"/>
        </w:rPr>
        <w:t>.</w:t>
      </w:r>
    </w:p>
    <w:p w14:paraId="1A67756F" w14:textId="4897BEEE" w:rsidR="000A7F5B" w:rsidRPr="00FC79BE" w:rsidRDefault="000A7F5B" w:rsidP="000A7F5B">
      <w:pPr>
        <w:rPr>
          <w:sz w:val="24"/>
          <w:szCs w:val="24"/>
        </w:rPr>
      </w:pPr>
      <w:r w:rsidRPr="00C7341F">
        <w:rPr>
          <w:b/>
          <w:sz w:val="24"/>
          <w:szCs w:val="24"/>
        </w:rPr>
        <w:t>Recommended use:</w:t>
      </w:r>
      <w:r>
        <w:rPr>
          <w:sz w:val="24"/>
          <w:szCs w:val="24"/>
        </w:rPr>
        <w:t xml:space="preserve"> </w:t>
      </w:r>
      <w:r w:rsidR="00FC79BE" w:rsidRPr="00FC79BE">
        <w:rPr>
          <w:sz w:val="24"/>
          <w:szCs w:val="24"/>
        </w:rPr>
        <w:t>Fertilizer</w:t>
      </w:r>
      <w:r w:rsidR="000B603C" w:rsidRPr="00FC79BE">
        <w:rPr>
          <w:sz w:val="24"/>
          <w:szCs w:val="24"/>
        </w:rPr>
        <w:t>, only use as directed</w:t>
      </w:r>
      <w:r w:rsidR="005222C6">
        <w:rPr>
          <w:sz w:val="24"/>
          <w:szCs w:val="24"/>
        </w:rPr>
        <w:t>.</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7A555FA3"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666968">
        <w:rPr>
          <w:sz w:val="24"/>
          <w:szCs w:val="24"/>
        </w:rPr>
        <w:t>S</w:t>
      </w:r>
      <w:r>
        <w:rPr>
          <w:sz w:val="24"/>
          <w:szCs w:val="24"/>
        </w:rPr>
        <w:t>treet, Pyramid, Pretoria, 0120</w:t>
      </w:r>
      <w:r w:rsidR="005222C6">
        <w:rPr>
          <w:sz w:val="24"/>
          <w:szCs w:val="24"/>
        </w:rPr>
        <w:t>.</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3842F2F7" w:rsidR="000A7F5B" w:rsidRDefault="000A7F5B" w:rsidP="000A7F5B">
      <w:pPr>
        <w:rPr>
          <w:sz w:val="24"/>
          <w:szCs w:val="24"/>
        </w:rPr>
      </w:pPr>
      <w:r>
        <w:rPr>
          <w:sz w:val="24"/>
          <w:szCs w:val="24"/>
        </w:rPr>
        <w:t>Griffon Poison Information Centre: 082 446 8946</w:t>
      </w:r>
      <w:r w:rsidR="005222C6">
        <w:rPr>
          <w:sz w:val="24"/>
          <w:szCs w:val="24"/>
        </w:rPr>
        <w:t>.</w:t>
      </w:r>
    </w:p>
    <w:p w14:paraId="74771622" w14:textId="1798FB95" w:rsidR="00093DF9"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r w:rsidR="005222C6">
        <w:rPr>
          <w:sz w:val="24"/>
          <w:szCs w:val="24"/>
        </w:rPr>
        <w:t>.</w:t>
      </w:r>
    </w:p>
    <w:p w14:paraId="16404DFF" w14:textId="77777777" w:rsidR="00093DF9" w:rsidRPr="00093DF9" w:rsidRDefault="00093DF9" w:rsidP="00CD2D15">
      <w:pPr>
        <w:rPr>
          <w:sz w:val="10"/>
          <w:szCs w:val="10"/>
        </w:rPr>
      </w:pP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699E0F99" w14:textId="77777777" w:rsidR="00093DF9" w:rsidRPr="00093DF9" w:rsidRDefault="00093DF9" w:rsidP="00CC70C3">
      <w:pPr>
        <w:spacing w:after="0"/>
        <w:jc w:val="both"/>
        <w:rPr>
          <w:rFonts w:cstheme="minorHAnsi"/>
          <w:b/>
          <w:sz w:val="8"/>
          <w:szCs w:val="8"/>
        </w:rPr>
      </w:pPr>
    </w:p>
    <w:p w14:paraId="4E145ADA" w14:textId="62F845E3"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6017A99E"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SANS10234 and the Regulations for Hazardous Chemical Agents - 2021.</w:t>
      </w:r>
    </w:p>
    <w:p w14:paraId="06D2FED3" w14:textId="77777777" w:rsidR="00353E66" w:rsidRPr="00316AC8" w:rsidRDefault="00353E66" w:rsidP="00353E66">
      <w:pPr>
        <w:spacing w:after="0"/>
        <w:ind w:right="-472"/>
        <w:jc w:val="both"/>
        <w:rPr>
          <w:rFonts w:cstheme="minorHAnsi"/>
          <w:b/>
          <w:sz w:val="20"/>
          <w:szCs w:val="20"/>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316AC8" w:rsidRDefault="00353E66" w:rsidP="00353E66">
      <w:pPr>
        <w:spacing w:after="0"/>
        <w:ind w:hanging="567"/>
        <w:rPr>
          <w:rFonts w:cstheme="minorHAnsi"/>
          <w:b/>
          <w:sz w:val="20"/>
          <w:szCs w:val="20"/>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5A300D" w:rsidRPr="00353E66" w14:paraId="4F889B25" w14:textId="77777777" w:rsidTr="00353E66">
        <w:trPr>
          <w:trHeight w:val="167"/>
        </w:trPr>
        <w:tc>
          <w:tcPr>
            <w:tcW w:w="3970" w:type="dxa"/>
          </w:tcPr>
          <w:p w14:paraId="71774830" w14:textId="2CF2F649" w:rsidR="005A300D" w:rsidRDefault="005A300D" w:rsidP="00BF190A">
            <w:pPr>
              <w:spacing w:after="0"/>
              <w:ind w:right="-1288" w:firstLine="80"/>
              <w:rPr>
                <w:rFonts w:eastAsia="Arial" w:cstheme="minorHAnsi"/>
                <w:sz w:val="24"/>
                <w:szCs w:val="24"/>
              </w:rPr>
            </w:pPr>
            <w:r>
              <w:rPr>
                <w:rFonts w:eastAsia="Arial" w:cstheme="minorHAnsi"/>
                <w:sz w:val="24"/>
                <w:szCs w:val="24"/>
              </w:rPr>
              <w:t>Serious Eye Damage/Irritation</w:t>
            </w:r>
          </w:p>
        </w:tc>
        <w:tc>
          <w:tcPr>
            <w:tcW w:w="2551" w:type="dxa"/>
          </w:tcPr>
          <w:p w14:paraId="081944BD" w14:textId="7FDF1B05" w:rsidR="005A300D" w:rsidRDefault="005A300D" w:rsidP="004E0AD3">
            <w:pPr>
              <w:spacing w:after="0"/>
              <w:rPr>
                <w:rFonts w:cstheme="minorHAnsi"/>
                <w:sz w:val="24"/>
                <w:szCs w:val="24"/>
              </w:rPr>
            </w:pPr>
            <w:r>
              <w:rPr>
                <w:rFonts w:cstheme="minorHAnsi"/>
                <w:sz w:val="24"/>
                <w:szCs w:val="24"/>
              </w:rPr>
              <w:t>1</w:t>
            </w:r>
          </w:p>
        </w:tc>
        <w:tc>
          <w:tcPr>
            <w:tcW w:w="2977" w:type="dxa"/>
          </w:tcPr>
          <w:p w14:paraId="4C6EBE55" w14:textId="0C6B8621" w:rsidR="005A300D" w:rsidRDefault="005A300D" w:rsidP="004E0AD3">
            <w:pPr>
              <w:spacing w:after="0"/>
              <w:rPr>
                <w:rFonts w:cstheme="minorHAnsi"/>
                <w:sz w:val="24"/>
                <w:szCs w:val="24"/>
              </w:rPr>
            </w:pPr>
            <w:r>
              <w:rPr>
                <w:rFonts w:cstheme="minorHAnsi"/>
                <w:sz w:val="24"/>
                <w:szCs w:val="24"/>
              </w:rPr>
              <w:t>H318</w:t>
            </w:r>
          </w:p>
        </w:tc>
      </w:tr>
    </w:tbl>
    <w:p w14:paraId="1C05CE9A" w14:textId="77777777" w:rsidR="005A300D" w:rsidRPr="00316AC8" w:rsidRDefault="005A300D" w:rsidP="00353E66">
      <w:pPr>
        <w:spacing w:after="0"/>
        <w:rPr>
          <w:rFonts w:cstheme="minorHAnsi"/>
          <w:b/>
          <w:sz w:val="16"/>
          <w:szCs w:val="16"/>
        </w:rPr>
      </w:pPr>
    </w:p>
    <w:p w14:paraId="31BB4801" w14:textId="0BFA4A6C" w:rsidR="00353E66" w:rsidRPr="00353E66" w:rsidRDefault="00353E66" w:rsidP="00353E66">
      <w:pPr>
        <w:spacing w:after="0"/>
        <w:rPr>
          <w:rFonts w:cstheme="minorHAnsi"/>
          <w:b/>
          <w:sz w:val="24"/>
          <w:szCs w:val="24"/>
        </w:rPr>
      </w:pPr>
      <w:r w:rsidRPr="00353E66">
        <w:rPr>
          <w:rFonts w:cstheme="minorHAnsi"/>
          <w:b/>
          <w:sz w:val="24"/>
          <w:szCs w:val="24"/>
        </w:rPr>
        <w:t>Label Elements</w:t>
      </w:r>
    </w:p>
    <w:p w14:paraId="78C6171E" w14:textId="26F0A620" w:rsidR="00353E66" w:rsidRPr="00316AC8" w:rsidRDefault="00BF190A" w:rsidP="00353E66">
      <w:pPr>
        <w:spacing w:after="0"/>
        <w:ind w:hanging="567"/>
        <w:rPr>
          <w:rFonts w:cstheme="minorHAnsi"/>
          <w:b/>
          <w:sz w:val="20"/>
          <w:szCs w:val="20"/>
        </w:rPr>
      </w:pPr>
      <w:r>
        <w:rPr>
          <w:rFonts w:cstheme="minorHAnsi"/>
          <w:b/>
          <w:sz w:val="24"/>
          <w:szCs w:val="24"/>
        </w:rPr>
        <w:tab/>
      </w:r>
    </w:p>
    <w:p w14:paraId="6271C20C" w14:textId="1478D82F" w:rsidR="00353E66" w:rsidRPr="00353E66" w:rsidRDefault="005A300D"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63360" behindDoc="0" locked="0" layoutInCell="1" allowOverlap="1" wp14:anchorId="3B4DF57F" wp14:editId="07144537">
                <wp:simplePos x="0" y="0"/>
                <wp:positionH relativeFrom="column">
                  <wp:posOffset>-190982</wp:posOffset>
                </wp:positionH>
                <wp:positionV relativeFrom="paragraph">
                  <wp:posOffset>230440</wp:posOffset>
                </wp:positionV>
                <wp:extent cx="983848" cy="694481"/>
                <wp:effectExtent l="0" t="0" r="6985" b="0"/>
                <wp:wrapNone/>
                <wp:docPr id="197422439" name="Text Box 197422439"/>
                <wp:cNvGraphicFramePr/>
                <a:graphic xmlns:a="http://schemas.openxmlformats.org/drawingml/2006/main">
                  <a:graphicData uri="http://schemas.microsoft.com/office/word/2010/wordprocessingShape">
                    <wps:wsp>
                      <wps:cNvSpPr txBox="1"/>
                      <wps:spPr>
                        <a:xfrm>
                          <a:off x="0" y="0"/>
                          <a:ext cx="983848" cy="694481"/>
                        </a:xfrm>
                        <a:prstGeom prst="rect">
                          <a:avLst/>
                        </a:prstGeom>
                        <a:solidFill>
                          <a:schemeClr val="lt1"/>
                        </a:solidFill>
                        <a:ln w="6350">
                          <a:noFill/>
                        </a:ln>
                      </wps:spPr>
                      <wps:txbx>
                        <w:txbxContent>
                          <w:p w14:paraId="1EB09EF7" w14:textId="239BA8DC" w:rsidR="005A300D" w:rsidRDefault="00316AC8" w:rsidP="005A300D">
                            <w:pPr>
                              <w:jc w:val="center"/>
                            </w:pPr>
                            <w:r>
                              <w:rPr>
                                <w:noProof/>
                              </w:rPr>
                              <w:drawing>
                                <wp:inline distT="0" distB="0" distL="0" distR="0" wp14:anchorId="25A9B47C" wp14:editId="4072B736">
                                  <wp:extent cx="538223" cy="538223"/>
                                  <wp:effectExtent l="0" t="0" r="0" b="0"/>
                                  <wp:docPr id="2" name="Picture 1" descr="A red diamond on a black background&#10;&#10;AI-generated content may be incorrect.">
                                    <a:extLst xmlns:a="http://schemas.openxmlformats.org/drawingml/2006/main">
                                      <a:ext uri="{FF2B5EF4-FFF2-40B4-BE49-F238E27FC236}">
                                        <a16:creationId xmlns:a16="http://schemas.microsoft.com/office/drawing/2014/main" id="{369810EE-9644-A570-F304-AB5BB4ED6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diamond on a black background&#10;&#10;AI-generated content may be incorrect.">
                                            <a:extLst>
                                              <a:ext uri="{FF2B5EF4-FFF2-40B4-BE49-F238E27FC236}">
                                                <a16:creationId xmlns:a16="http://schemas.microsoft.com/office/drawing/2014/main" id="{369810EE-9644-A570-F304-AB5BB4ED62F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009" cy="5410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DF57F" id="_x0000_t202" coordsize="21600,21600" o:spt="202" path="m,l,21600r21600,l21600,xe">
                <v:stroke joinstyle="miter"/>
                <v:path gradientshapeok="t" o:connecttype="rect"/>
              </v:shapetype>
              <v:shape id="Text Box 197422439" o:spid="_x0000_s1026" type="#_x0000_t202" style="position:absolute;margin-left:-15.05pt;margin-top:18.15pt;width:77.45pt;height:5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" fillcolor="white [3201]" stroked="f" strokeweight=".5pt">
                <v:textbox>
                  <w:txbxContent>
                    <w:p w14:paraId="1EB09EF7" w14:textId="239BA8DC" w:rsidR="005A300D" w:rsidRDefault="00316AC8" w:rsidP="005A300D">
                      <w:pPr>
                        <w:jc w:val="center"/>
                      </w:pPr>
                      <w:r>
                        <w:rPr>
                          <w:noProof/>
                        </w:rPr>
                        <w:drawing>
                          <wp:inline distT="0" distB="0" distL="0" distR="0" wp14:anchorId="25A9B47C" wp14:editId="4072B736">
                            <wp:extent cx="538223" cy="538223"/>
                            <wp:effectExtent l="0" t="0" r="0" b="0"/>
                            <wp:docPr id="2" name="Picture 1" descr="A red diamond on a black background&#10;&#10;AI-generated content may be incorrect.">
                              <a:extLst xmlns:a="http://schemas.openxmlformats.org/drawingml/2006/main">
                                <a:ext uri="{FF2B5EF4-FFF2-40B4-BE49-F238E27FC236}">
                                  <a16:creationId xmlns:a16="http://schemas.microsoft.com/office/drawing/2014/main" id="{369810EE-9644-A570-F304-AB5BB4ED6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diamond on a black background&#10;&#10;AI-generated content may be incorrect.">
                                      <a:extLst>
                                        <a:ext uri="{FF2B5EF4-FFF2-40B4-BE49-F238E27FC236}">
                                          <a16:creationId xmlns:a16="http://schemas.microsoft.com/office/drawing/2014/main" id="{369810EE-9644-A570-F304-AB5BB4ED62F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009" cy="541009"/>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Pictograms:</w:t>
      </w:r>
    </w:p>
    <w:p w14:paraId="69EB9E9C" w14:textId="4C3219C0" w:rsidR="00353E66" w:rsidRDefault="00353E66"/>
    <w:p w14:paraId="12C25F84" w14:textId="77777777" w:rsidR="00143EC2" w:rsidRDefault="00143EC2" w:rsidP="00E41990">
      <w:pPr>
        <w:spacing w:after="0"/>
        <w:rPr>
          <w:rFonts w:cstheme="minorHAnsi"/>
          <w:b/>
          <w:sz w:val="24"/>
          <w:szCs w:val="24"/>
        </w:rPr>
      </w:pPr>
    </w:p>
    <w:p w14:paraId="335BFDFF" w14:textId="0D550C37" w:rsidR="00E41990" w:rsidRPr="00E41990" w:rsidRDefault="00E41990" w:rsidP="00E41990">
      <w:pPr>
        <w:spacing w:after="0"/>
        <w:rPr>
          <w:rFonts w:cstheme="minorHAnsi"/>
          <w:b/>
          <w:sz w:val="24"/>
          <w:szCs w:val="24"/>
        </w:rPr>
      </w:pPr>
      <w:r w:rsidRPr="00E41990">
        <w:rPr>
          <w:rFonts w:cstheme="minorHAnsi"/>
          <w:b/>
          <w:sz w:val="24"/>
          <w:szCs w:val="24"/>
        </w:rPr>
        <w:lastRenderedPageBreak/>
        <w:t>Signal Word:</w:t>
      </w:r>
    </w:p>
    <w:p w14:paraId="6B2BF2CE" w14:textId="0126C16C" w:rsidR="00E41990" w:rsidRPr="00E41990" w:rsidRDefault="002F3196" w:rsidP="00E41990">
      <w:pPr>
        <w:spacing w:after="0"/>
        <w:rPr>
          <w:rFonts w:cstheme="minorHAnsi"/>
          <w:sz w:val="24"/>
          <w:szCs w:val="24"/>
        </w:rPr>
      </w:pPr>
      <w:r>
        <w:rPr>
          <w:rFonts w:cstheme="minorHAnsi"/>
          <w:sz w:val="24"/>
          <w:szCs w:val="24"/>
        </w:rPr>
        <w:t>Danger</w:t>
      </w:r>
    </w:p>
    <w:p w14:paraId="100EBA81" w14:textId="77777777" w:rsidR="00E41990" w:rsidRPr="00E41990" w:rsidRDefault="00E41990" w:rsidP="00E41990">
      <w:pPr>
        <w:spacing w:after="0"/>
        <w:ind w:hanging="567"/>
        <w:rPr>
          <w:rFonts w:cstheme="minorHAnsi"/>
          <w:b/>
          <w:sz w:val="24"/>
          <w:szCs w:val="24"/>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143EC2" w:rsidRPr="00E41990" w14:paraId="6EEA92C5" w14:textId="77777777" w:rsidTr="00E41990">
        <w:trPr>
          <w:trHeight w:val="167"/>
        </w:trPr>
        <w:tc>
          <w:tcPr>
            <w:tcW w:w="1843" w:type="dxa"/>
          </w:tcPr>
          <w:p w14:paraId="6EC2A7C0" w14:textId="119AA12E" w:rsidR="00143EC2" w:rsidRDefault="00143EC2" w:rsidP="00E41990">
            <w:pPr>
              <w:spacing w:after="0"/>
              <w:ind w:left="70"/>
              <w:rPr>
                <w:rFonts w:eastAsia="Arial" w:cstheme="minorHAnsi"/>
                <w:sz w:val="24"/>
                <w:szCs w:val="24"/>
              </w:rPr>
            </w:pPr>
            <w:r>
              <w:rPr>
                <w:rFonts w:eastAsia="Arial" w:cstheme="minorHAnsi"/>
                <w:sz w:val="24"/>
                <w:szCs w:val="24"/>
              </w:rPr>
              <w:t>H318</w:t>
            </w:r>
          </w:p>
        </w:tc>
        <w:tc>
          <w:tcPr>
            <w:tcW w:w="7371" w:type="dxa"/>
          </w:tcPr>
          <w:p w14:paraId="3CAA5E25" w14:textId="40D8A03B" w:rsidR="00143EC2" w:rsidRPr="002F3196" w:rsidRDefault="00143EC2" w:rsidP="004E0AD3">
            <w:pPr>
              <w:spacing w:after="0"/>
              <w:rPr>
                <w:rFonts w:eastAsia="Arial" w:cstheme="minorHAnsi"/>
                <w:sz w:val="24"/>
                <w:szCs w:val="24"/>
              </w:rPr>
            </w:pPr>
            <w:r w:rsidRPr="00143EC2">
              <w:rPr>
                <w:rFonts w:eastAsia="Arial" w:cstheme="minorHAnsi"/>
                <w:sz w:val="24"/>
                <w:szCs w:val="24"/>
              </w:rPr>
              <w:t>Causes serious eye damage</w:t>
            </w:r>
            <w:r>
              <w:rPr>
                <w:rFonts w:eastAsia="Arial" w:cstheme="minorHAnsi"/>
                <w:sz w:val="24"/>
                <w:szCs w:val="24"/>
              </w:rPr>
              <w:t>.</w:t>
            </w:r>
          </w:p>
        </w:tc>
      </w:tr>
    </w:tbl>
    <w:p w14:paraId="50DDE530" w14:textId="735DC822" w:rsidR="00CD2D15" w:rsidRDefault="00CD2D15" w:rsidP="00CD2D15">
      <w:pPr>
        <w:rPr>
          <w:sz w:val="16"/>
          <w:szCs w:val="16"/>
        </w:rPr>
      </w:pPr>
    </w:p>
    <w:p w14:paraId="2790A041" w14:textId="77777777"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0D5962">
      <w:pPr>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tcPr>
          <w:p w14:paraId="063AA72D"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If medical advice is needed, have product container or label at hand.</w:t>
            </w:r>
          </w:p>
        </w:tc>
      </w:tr>
      <w:tr w:rsidR="002B6FF6" w:rsidRPr="002B6FF6" w14:paraId="401CA30A" w14:textId="77777777" w:rsidTr="000D5962">
        <w:trPr>
          <w:trHeight w:val="167"/>
        </w:trPr>
        <w:tc>
          <w:tcPr>
            <w:tcW w:w="1843" w:type="dxa"/>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Keep out of reach of children.</w:t>
            </w:r>
          </w:p>
        </w:tc>
      </w:tr>
      <w:tr w:rsidR="00F833C0" w:rsidRPr="002B6FF6" w14:paraId="2DA4A26E" w14:textId="77777777" w:rsidTr="000D5962">
        <w:trPr>
          <w:trHeight w:val="167"/>
        </w:trPr>
        <w:tc>
          <w:tcPr>
            <w:tcW w:w="1843" w:type="dxa"/>
          </w:tcPr>
          <w:p w14:paraId="6E09CA85" w14:textId="55B9A864" w:rsidR="00F833C0" w:rsidRPr="002B6FF6" w:rsidRDefault="00F833C0" w:rsidP="000D5962">
            <w:pPr>
              <w:spacing w:after="0"/>
              <w:ind w:left="80"/>
              <w:rPr>
                <w:rFonts w:eastAsia="Arial" w:cstheme="minorHAnsi"/>
                <w:sz w:val="24"/>
                <w:szCs w:val="24"/>
              </w:rPr>
            </w:pPr>
            <w:r>
              <w:rPr>
                <w:rFonts w:eastAsia="Arial" w:cstheme="minorHAnsi"/>
                <w:sz w:val="24"/>
                <w:szCs w:val="24"/>
              </w:rPr>
              <w:t>P103</w:t>
            </w:r>
          </w:p>
        </w:tc>
        <w:tc>
          <w:tcPr>
            <w:tcW w:w="7938" w:type="dxa"/>
          </w:tcPr>
          <w:p w14:paraId="08AB45E2" w14:textId="2CE8BA39" w:rsidR="00F833C0" w:rsidRPr="002B6FF6" w:rsidRDefault="00F833C0" w:rsidP="004E0AD3">
            <w:pPr>
              <w:spacing w:after="0"/>
              <w:rPr>
                <w:rFonts w:cstheme="minorHAnsi"/>
                <w:sz w:val="24"/>
                <w:szCs w:val="24"/>
                <w:shd w:val="clear" w:color="auto" w:fill="FFFFFF"/>
              </w:rPr>
            </w:pPr>
            <w:r>
              <w:rPr>
                <w:rFonts w:cstheme="minorHAnsi"/>
                <w:sz w:val="24"/>
                <w:szCs w:val="24"/>
                <w:shd w:val="clear" w:color="auto" w:fill="FFFFFF"/>
              </w:rPr>
              <w:t>Read carefully and follow all instructions.</w:t>
            </w:r>
          </w:p>
        </w:tc>
      </w:tr>
    </w:tbl>
    <w:p w14:paraId="30CF037B" w14:textId="77777777" w:rsidR="000D5962" w:rsidRDefault="000D5962" w:rsidP="000D5962">
      <w:pPr>
        <w:spacing w:after="0"/>
        <w:ind w:hanging="567"/>
        <w:rPr>
          <w:rFonts w:cstheme="minorHAnsi"/>
          <w:b/>
          <w:sz w:val="24"/>
          <w:szCs w:val="24"/>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0D5962" w:rsidRPr="000D5962" w14:paraId="3B51FF52" w14:textId="77777777" w:rsidTr="001F224F">
        <w:trPr>
          <w:trHeight w:val="167"/>
        </w:trPr>
        <w:tc>
          <w:tcPr>
            <w:tcW w:w="1843" w:type="dxa"/>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t>P280</w:t>
            </w:r>
          </w:p>
        </w:tc>
        <w:tc>
          <w:tcPr>
            <w:tcW w:w="7938" w:type="dxa"/>
          </w:tcPr>
          <w:p w14:paraId="1715D325" w14:textId="7A2A4103" w:rsidR="000D5962" w:rsidRPr="000D5962" w:rsidRDefault="00FA7FE7" w:rsidP="004E0AD3">
            <w:pPr>
              <w:spacing w:after="0"/>
              <w:rPr>
                <w:rFonts w:eastAsia="Arial" w:cstheme="minorHAnsi"/>
                <w:sz w:val="24"/>
                <w:szCs w:val="24"/>
              </w:rPr>
            </w:pPr>
            <w:r>
              <w:rPr>
                <w:rFonts w:eastAsia="Arial" w:cstheme="minorHAnsi"/>
                <w:sz w:val="24"/>
                <w:szCs w:val="24"/>
              </w:rPr>
              <w:t>Wear protective gloves, protective clothing, eye and face protection.</w:t>
            </w:r>
          </w:p>
        </w:tc>
      </w:tr>
      <w:tr w:rsidR="0015772E" w:rsidRPr="000D5962" w14:paraId="32201EA3" w14:textId="77777777" w:rsidTr="001F224F">
        <w:trPr>
          <w:trHeight w:val="167"/>
        </w:trPr>
        <w:tc>
          <w:tcPr>
            <w:tcW w:w="1843" w:type="dxa"/>
          </w:tcPr>
          <w:p w14:paraId="7E49A9A5" w14:textId="03AC6AAF" w:rsidR="0015772E" w:rsidRDefault="0015772E" w:rsidP="004E0AD3">
            <w:pPr>
              <w:spacing w:after="0"/>
              <w:ind w:left="73"/>
              <w:rPr>
                <w:rFonts w:eastAsia="Arial" w:cstheme="minorHAnsi"/>
                <w:sz w:val="24"/>
                <w:szCs w:val="24"/>
              </w:rPr>
            </w:pPr>
            <w:r>
              <w:rPr>
                <w:rFonts w:eastAsia="Arial" w:cstheme="minorHAnsi"/>
                <w:sz w:val="24"/>
                <w:szCs w:val="24"/>
              </w:rPr>
              <w:t>P264 + P265</w:t>
            </w:r>
          </w:p>
        </w:tc>
        <w:tc>
          <w:tcPr>
            <w:tcW w:w="7938" w:type="dxa"/>
          </w:tcPr>
          <w:p w14:paraId="6AFE200A" w14:textId="7296418D" w:rsidR="0015772E" w:rsidRDefault="0015772E" w:rsidP="004E0AD3">
            <w:pPr>
              <w:spacing w:after="0"/>
              <w:rPr>
                <w:rFonts w:eastAsia="Arial" w:cstheme="minorHAnsi"/>
                <w:sz w:val="24"/>
                <w:szCs w:val="24"/>
              </w:rPr>
            </w:pPr>
            <w:r>
              <w:rPr>
                <w:rFonts w:eastAsia="Arial" w:cstheme="minorHAnsi"/>
                <w:sz w:val="24"/>
                <w:szCs w:val="24"/>
              </w:rPr>
              <w:t>Wash hands and face thoroughly after handling. Do not touch eyes.</w:t>
            </w:r>
          </w:p>
        </w:tc>
      </w:tr>
    </w:tbl>
    <w:p w14:paraId="33924667" w14:textId="0DA3B191" w:rsidR="00E41990" w:rsidRPr="000D5962" w:rsidRDefault="00E41990" w:rsidP="00CD2D15">
      <w:pPr>
        <w:rPr>
          <w:rFonts w:cstheme="minorHAnsi"/>
          <w:sz w:val="24"/>
          <w:szCs w:val="24"/>
        </w:rPr>
      </w:pPr>
    </w:p>
    <w:p w14:paraId="1658F1A0" w14:textId="77777777" w:rsidR="001F224F" w:rsidRPr="001F224F" w:rsidRDefault="001F224F" w:rsidP="001F224F">
      <w:pPr>
        <w:spacing w:after="0"/>
        <w:rPr>
          <w:rFonts w:cstheme="minorHAnsi"/>
          <w:b/>
          <w:sz w:val="24"/>
          <w:szCs w:val="24"/>
        </w:rPr>
      </w:pPr>
      <w:r w:rsidRPr="001F224F">
        <w:rPr>
          <w:rFonts w:cstheme="minorHAnsi"/>
          <w:b/>
          <w:sz w:val="24"/>
          <w:szCs w:val="24"/>
        </w:rPr>
        <w:t>Response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15772E" w:rsidRPr="00664632" w14:paraId="5536555B" w14:textId="77777777" w:rsidTr="001F224F">
        <w:trPr>
          <w:trHeight w:val="167"/>
        </w:trPr>
        <w:tc>
          <w:tcPr>
            <w:tcW w:w="1843" w:type="dxa"/>
          </w:tcPr>
          <w:p w14:paraId="67B11C98" w14:textId="64D771B8" w:rsidR="0015772E" w:rsidRPr="00664632" w:rsidRDefault="0015772E" w:rsidP="004E0AD3">
            <w:pPr>
              <w:spacing w:after="0"/>
              <w:ind w:left="73"/>
              <w:rPr>
                <w:rFonts w:eastAsia="Arial" w:cstheme="minorHAnsi"/>
                <w:bCs/>
                <w:sz w:val="24"/>
                <w:szCs w:val="24"/>
              </w:rPr>
            </w:pPr>
            <w:r>
              <w:rPr>
                <w:rFonts w:eastAsia="Arial" w:cstheme="minorHAnsi"/>
                <w:bCs/>
                <w:sz w:val="24"/>
                <w:szCs w:val="24"/>
              </w:rPr>
              <w:t>P317</w:t>
            </w:r>
          </w:p>
        </w:tc>
        <w:tc>
          <w:tcPr>
            <w:tcW w:w="7938" w:type="dxa"/>
          </w:tcPr>
          <w:p w14:paraId="10A2EBA2" w14:textId="14561FE5" w:rsidR="0015772E" w:rsidRDefault="0015772E" w:rsidP="004E0AD3">
            <w:pPr>
              <w:spacing w:after="0"/>
              <w:rPr>
                <w:rFonts w:eastAsia="Arial" w:cstheme="minorHAnsi"/>
                <w:bCs/>
                <w:sz w:val="24"/>
                <w:szCs w:val="24"/>
              </w:rPr>
            </w:pPr>
            <w:r>
              <w:rPr>
                <w:rFonts w:eastAsia="Arial" w:cstheme="minorHAnsi"/>
                <w:bCs/>
                <w:sz w:val="24"/>
                <w:szCs w:val="24"/>
              </w:rPr>
              <w:t>Get medical help.</w:t>
            </w:r>
          </w:p>
        </w:tc>
      </w:tr>
      <w:tr w:rsidR="005A4260" w:rsidRPr="00664632" w14:paraId="65A5068D" w14:textId="77777777" w:rsidTr="001F224F">
        <w:trPr>
          <w:trHeight w:val="167"/>
        </w:trPr>
        <w:tc>
          <w:tcPr>
            <w:tcW w:w="1843" w:type="dxa"/>
          </w:tcPr>
          <w:p w14:paraId="176FD5D1" w14:textId="4BC5CDF7" w:rsidR="005A4260" w:rsidRDefault="005A4260" w:rsidP="004E0AD3">
            <w:pPr>
              <w:spacing w:after="0"/>
              <w:ind w:left="73"/>
              <w:rPr>
                <w:rFonts w:eastAsia="Arial" w:cstheme="minorHAnsi"/>
                <w:bCs/>
                <w:sz w:val="24"/>
                <w:szCs w:val="24"/>
              </w:rPr>
            </w:pPr>
            <w:r>
              <w:rPr>
                <w:rFonts w:eastAsia="Arial" w:cstheme="minorHAnsi"/>
                <w:bCs/>
                <w:sz w:val="24"/>
                <w:szCs w:val="24"/>
              </w:rPr>
              <w:t>P305 + P354 + P338</w:t>
            </w:r>
          </w:p>
        </w:tc>
        <w:tc>
          <w:tcPr>
            <w:tcW w:w="7938" w:type="dxa"/>
          </w:tcPr>
          <w:p w14:paraId="386A6B59" w14:textId="31773345" w:rsidR="005A4260" w:rsidRDefault="005A4260" w:rsidP="004E0AD3">
            <w:pPr>
              <w:spacing w:after="0"/>
              <w:rPr>
                <w:rFonts w:eastAsia="Arial" w:cstheme="minorHAnsi"/>
                <w:bCs/>
                <w:sz w:val="24"/>
                <w:szCs w:val="24"/>
              </w:rPr>
            </w:pPr>
            <w:r>
              <w:rPr>
                <w:rFonts w:eastAsia="Arial" w:cstheme="minorHAnsi"/>
                <w:bCs/>
                <w:sz w:val="24"/>
                <w:szCs w:val="24"/>
              </w:rPr>
              <w:t>IF IN EYES: Immediately rinse with water for several minutes. Remove contact lenses, if present and easy to do. Continue rinsing.</w:t>
            </w:r>
          </w:p>
        </w:tc>
      </w:tr>
    </w:tbl>
    <w:p w14:paraId="637C2720" w14:textId="77777777" w:rsidR="00664632" w:rsidRDefault="00664632" w:rsidP="00CD2D15">
      <w:pPr>
        <w:rPr>
          <w:sz w:val="16"/>
          <w:szCs w:val="16"/>
        </w:rPr>
      </w:pPr>
    </w:p>
    <w:p w14:paraId="5A7D6E4F" w14:textId="77777777" w:rsidR="001F224F" w:rsidRPr="001F224F" w:rsidRDefault="001F224F" w:rsidP="001F224F">
      <w:pPr>
        <w:spacing w:after="0"/>
        <w:rPr>
          <w:rFonts w:cstheme="minorHAnsi"/>
          <w:b/>
          <w:sz w:val="24"/>
          <w:szCs w:val="24"/>
        </w:rPr>
      </w:pPr>
      <w:r w:rsidRPr="001F224F">
        <w:rPr>
          <w:rFonts w:cstheme="minorHAnsi"/>
          <w:b/>
          <w:sz w:val="24"/>
          <w:szCs w:val="24"/>
        </w:rPr>
        <w:t>Other Hazards</w:t>
      </w:r>
    </w:p>
    <w:p w14:paraId="18FDAC3C" w14:textId="1EB2B273" w:rsidR="001F224F" w:rsidRPr="001F224F" w:rsidRDefault="00D16641" w:rsidP="001F224F">
      <w:pPr>
        <w:spacing w:after="0"/>
        <w:rPr>
          <w:rFonts w:cstheme="minorHAnsi"/>
          <w:sz w:val="24"/>
          <w:szCs w:val="24"/>
        </w:rPr>
      </w:pPr>
      <w:r>
        <w:rPr>
          <w:rFonts w:cstheme="minorHAnsi"/>
          <w:color w:val="000000"/>
          <w:sz w:val="24"/>
          <w:szCs w:val="24"/>
        </w:rPr>
        <w:t>None known</w:t>
      </w:r>
      <w:r w:rsidR="00F833C0">
        <w:rPr>
          <w:rFonts w:cstheme="minorHAnsi"/>
          <w:color w:val="000000"/>
          <w:sz w:val="24"/>
          <w:szCs w:val="24"/>
        </w:rPr>
        <w:t xml:space="preserve"> for the product</w:t>
      </w:r>
      <w:r>
        <w:rPr>
          <w:rFonts w:cstheme="minorHAnsi"/>
          <w:color w:val="000000"/>
          <w:sz w:val="24"/>
          <w:szCs w:val="24"/>
        </w:rPr>
        <w:t>.</w:t>
      </w:r>
    </w:p>
    <w:p w14:paraId="50839E14" w14:textId="77777777" w:rsidR="00D16641" w:rsidRPr="000A7F5B" w:rsidRDefault="00D16641" w:rsidP="00CD2D15">
      <w:pPr>
        <w:rPr>
          <w:sz w:val="16"/>
          <w:szCs w:val="16"/>
        </w:rPr>
      </w:pPr>
    </w:p>
    <w:tbl>
      <w:tblPr>
        <w:tblStyle w:val="TableGrid"/>
        <w:tblW w:w="9351" w:type="dxa"/>
        <w:tblLook w:val="04A0" w:firstRow="1" w:lastRow="0" w:firstColumn="1" w:lastColumn="0" w:noHBand="0" w:noVBand="1"/>
      </w:tblPr>
      <w:tblGrid>
        <w:gridCol w:w="9351"/>
      </w:tblGrid>
      <w:tr w:rsidR="00CD2D15" w14:paraId="185669EE" w14:textId="77777777" w:rsidTr="00F833C0">
        <w:tc>
          <w:tcPr>
            <w:tcW w:w="9351"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t>Composition/information on ingredients</w:t>
            </w:r>
          </w:p>
        </w:tc>
      </w:tr>
    </w:tbl>
    <w:p w14:paraId="7DB3F557" w14:textId="77777777" w:rsidR="00093DF9" w:rsidRPr="00093DF9" w:rsidRDefault="00093DF9" w:rsidP="00A652C6">
      <w:pPr>
        <w:spacing w:after="0"/>
        <w:rPr>
          <w:b/>
          <w:bCs/>
          <w:sz w:val="8"/>
          <w:szCs w:val="8"/>
        </w:rPr>
      </w:pPr>
    </w:p>
    <w:p w14:paraId="29887883" w14:textId="77CC8FC2"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Default="00A652C6" w:rsidP="00D4464A">
      <w:pPr>
        <w:spacing w:after="0"/>
        <w:rPr>
          <w:rFonts w:cstheme="minorHAnsi"/>
          <w:b/>
          <w:sz w:val="16"/>
          <w:szCs w:val="16"/>
          <w:vertAlign w:val="superscript"/>
        </w:rPr>
      </w:pPr>
    </w:p>
    <w:p w14:paraId="3D337842" w14:textId="77777777" w:rsidR="00F833C0" w:rsidRDefault="00F833C0" w:rsidP="00D4464A">
      <w:pPr>
        <w:spacing w:after="0"/>
        <w:rPr>
          <w:rFonts w:cstheme="minorHAnsi"/>
          <w:b/>
          <w:sz w:val="16"/>
          <w:szCs w:val="16"/>
          <w:vertAlign w:val="superscript"/>
        </w:rPr>
      </w:pPr>
    </w:p>
    <w:p w14:paraId="677B24BA" w14:textId="77777777" w:rsidR="00F833C0" w:rsidRPr="00835C2B" w:rsidRDefault="00F833C0" w:rsidP="00D4464A">
      <w:pPr>
        <w:spacing w:after="0"/>
        <w:rPr>
          <w:rFonts w:cstheme="minorHAnsi"/>
          <w:b/>
          <w:sz w:val="16"/>
          <w:szCs w:val="16"/>
          <w:vertAlign w:val="superscript"/>
        </w:rPr>
      </w:pPr>
    </w:p>
    <w:p w14:paraId="4AE822EB" w14:textId="20CEE960" w:rsidR="00D4464A" w:rsidRPr="00D4464A" w:rsidRDefault="00D4464A" w:rsidP="00D4464A">
      <w:pPr>
        <w:spacing w:after="0"/>
        <w:rPr>
          <w:rFonts w:cstheme="minorHAnsi"/>
          <w:b/>
          <w:sz w:val="24"/>
          <w:szCs w:val="24"/>
        </w:rPr>
      </w:pPr>
      <w:r w:rsidRPr="00D4464A">
        <w:rPr>
          <w:rFonts w:cstheme="minorHAnsi"/>
          <w:b/>
          <w:sz w:val="24"/>
          <w:szCs w:val="24"/>
        </w:rPr>
        <w:lastRenderedPageBreak/>
        <w:t>Ingredients with Hazard Concerns (GHS)</w:t>
      </w:r>
    </w:p>
    <w:p w14:paraId="321E57CE" w14:textId="10B258F5" w:rsidR="00D4464A" w:rsidRDefault="00D4464A" w:rsidP="00835C2B">
      <w:pPr>
        <w:spacing w:after="0"/>
        <w:rPr>
          <w:rFonts w:cstheme="minorHAnsi"/>
          <w:sz w:val="24"/>
          <w:szCs w:val="24"/>
        </w:rPr>
      </w:pPr>
      <w:r w:rsidRPr="00D4464A">
        <w:rPr>
          <w:rFonts w:cstheme="minorHAnsi"/>
          <w:sz w:val="24"/>
          <w:szCs w:val="24"/>
        </w:rPr>
        <w:t>According to UN GHS criteria.</w:t>
      </w:r>
    </w:p>
    <w:p w14:paraId="0F8CEBE1" w14:textId="77777777" w:rsidR="002F5A38" w:rsidRPr="002F5A38" w:rsidRDefault="002F5A38" w:rsidP="00835C2B">
      <w:pPr>
        <w:spacing w:after="0"/>
        <w:rPr>
          <w:rFonts w:cstheme="minorHAnsi"/>
          <w:sz w:val="16"/>
          <w:szCs w:val="16"/>
        </w:rPr>
      </w:pPr>
    </w:p>
    <w:tbl>
      <w:tblPr>
        <w:tblStyle w:val="TableGrid"/>
        <w:tblW w:w="9640" w:type="dxa"/>
        <w:tblInd w:w="-147" w:type="dxa"/>
        <w:tblLook w:val="04A0" w:firstRow="1" w:lastRow="0" w:firstColumn="1" w:lastColumn="0" w:noHBand="0" w:noVBand="1"/>
      </w:tblPr>
      <w:tblGrid>
        <w:gridCol w:w="2694"/>
        <w:gridCol w:w="1417"/>
        <w:gridCol w:w="1134"/>
        <w:gridCol w:w="4395"/>
      </w:tblGrid>
      <w:tr w:rsidR="0055145B" w:rsidRPr="00D4464A" w14:paraId="39947517" w14:textId="77777777" w:rsidTr="003E7639">
        <w:tc>
          <w:tcPr>
            <w:tcW w:w="2694" w:type="dxa"/>
          </w:tcPr>
          <w:p w14:paraId="7E4A8AC5" w14:textId="3A879A5F" w:rsidR="00D4464A" w:rsidRDefault="00D4464A" w:rsidP="00D4464A">
            <w:pPr>
              <w:ind w:firstLine="30"/>
              <w:rPr>
                <w:rFonts w:cstheme="minorHAnsi"/>
                <w:b/>
                <w:sz w:val="24"/>
                <w:szCs w:val="24"/>
              </w:rPr>
            </w:pPr>
            <w:r w:rsidRPr="00D4464A">
              <w:rPr>
                <w:rFonts w:cstheme="minorHAnsi"/>
                <w:b/>
                <w:sz w:val="24"/>
                <w:szCs w:val="24"/>
              </w:rPr>
              <w:t>Hazardous Component</w:t>
            </w:r>
            <w:r w:rsidR="003E7639">
              <w:rPr>
                <w:rFonts w:cstheme="minorHAnsi"/>
                <w:b/>
                <w:sz w:val="24"/>
                <w:szCs w:val="24"/>
              </w:rPr>
              <w:t>s</w:t>
            </w:r>
            <w:r w:rsidRPr="00D4464A">
              <w:rPr>
                <w:rFonts w:cstheme="minorHAnsi"/>
                <w:b/>
                <w:sz w:val="24"/>
                <w:szCs w:val="24"/>
              </w:rPr>
              <w:t xml:space="preserve"> – Chemical Name</w:t>
            </w:r>
          </w:p>
          <w:p w14:paraId="58C6B608" w14:textId="77777777" w:rsidR="002F5A38" w:rsidRPr="002F5A38" w:rsidRDefault="002F5A38" w:rsidP="00D4464A">
            <w:pPr>
              <w:ind w:firstLine="30"/>
              <w:rPr>
                <w:rFonts w:cstheme="minorHAnsi"/>
                <w:b/>
                <w:sz w:val="16"/>
                <w:szCs w:val="16"/>
              </w:rPr>
            </w:pPr>
          </w:p>
        </w:tc>
        <w:tc>
          <w:tcPr>
            <w:tcW w:w="1417" w:type="dxa"/>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134" w:type="dxa"/>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4395" w:type="dxa"/>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5A4260" w:rsidRPr="00D4464A" w14:paraId="471C006A" w14:textId="77777777" w:rsidTr="003E7639">
        <w:tc>
          <w:tcPr>
            <w:tcW w:w="2694" w:type="dxa"/>
          </w:tcPr>
          <w:p w14:paraId="1CA32FD2" w14:textId="45998A22" w:rsidR="005A4260" w:rsidRPr="00664632" w:rsidRDefault="005A4260" w:rsidP="00664632">
            <w:pPr>
              <w:ind w:firstLine="30"/>
              <w:rPr>
                <w:rFonts w:cstheme="minorHAnsi"/>
                <w:sz w:val="24"/>
                <w:szCs w:val="24"/>
              </w:rPr>
            </w:pPr>
            <w:r w:rsidRPr="005A4260">
              <w:rPr>
                <w:rFonts w:cstheme="minorHAnsi"/>
                <w:sz w:val="24"/>
                <w:szCs w:val="24"/>
              </w:rPr>
              <w:t>Nitric acid, ammonium calcium salt</w:t>
            </w:r>
          </w:p>
        </w:tc>
        <w:tc>
          <w:tcPr>
            <w:tcW w:w="1417" w:type="dxa"/>
          </w:tcPr>
          <w:p w14:paraId="3B6E4EA6" w14:textId="43A8AF2B" w:rsidR="005A4260" w:rsidRPr="001A5E7E" w:rsidRDefault="005A4260" w:rsidP="004E0AD3">
            <w:pPr>
              <w:rPr>
                <w:rFonts w:cstheme="minorHAnsi"/>
                <w:sz w:val="24"/>
                <w:szCs w:val="24"/>
              </w:rPr>
            </w:pPr>
            <w:r w:rsidRPr="005A4260">
              <w:rPr>
                <w:rFonts w:cstheme="minorHAnsi"/>
                <w:sz w:val="24"/>
                <w:szCs w:val="24"/>
              </w:rPr>
              <w:t>15245-12-2</w:t>
            </w:r>
          </w:p>
        </w:tc>
        <w:tc>
          <w:tcPr>
            <w:tcW w:w="1134" w:type="dxa"/>
          </w:tcPr>
          <w:p w14:paraId="11CC1B76" w14:textId="52E0342C" w:rsidR="005A4260" w:rsidRDefault="00F833C0" w:rsidP="004E0AD3">
            <w:pPr>
              <w:rPr>
                <w:rFonts w:cstheme="minorHAnsi"/>
                <w:sz w:val="24"/>
                <w:szCs w:val="24"/>
              </w:rPr>
            </w:pPr>
            <w:r>
              <w:rPr>
                <w:rFonts w:cstheme="minorHAnsi"/>
                <w:sz w:val="24"/>
                <w:szCs w:val="24"/>
              </w:rPr>
              <w:t>1</w:t>
            </w:r>
            <w:r w:rsidR="005A4260">
              <w:rPr>
                <w:rFonts w:cstheme="minorHAnsi"/>
                <w:sz w:val="24"/>
                <w:szCs w:val="24"/>
              </w:rPr>
              <w:t xml:space="preserve">0 – </w:t>
            </w:r>
            <w:r>
              <w:rPr>
                <w:rFonts w:cstheme="minorHAnsi"/>
                <w:sz w:val="24"/>
                <w:szCs w:val="24"/>
              </w:rPr>
              <w:t>2</w:t>
            </w:r>
            <w:r w:rsidR="005A4260">
              <w:rPr>
                <w:rFonts w:cstheme="minorHAnsi"/>
                <w:sz w:val="24"/>
                <w:szCs w:val="24"/>
              </w:rPr>
              <w:t>0%</w:t>
            </w:r>
          </w:p>
        </w:tc>
        <w:tc>
          <w:tcPr>
            <w:tcW w:w="4395" w:type="dxa"/>
          </w:tcPr>
          <w:p w14:paraId="6330041B" w14:textId="77777777" w:rsidR="005A4260" w:rsidRDefault="005A4260" w:rsidP="004E0AD3">
            <w:pPr>
              <w:autoSpaceDE w:val="0"/>
              <w:autoSpaceDN w:val="0"/>
              <w:adjustRightInd w:val="0"/>
              <w:rPr>
                <w:rFonts w:cstheme="minorHAnsi"/>
                <w:sz w:val="24"/>
                <w:szCs w:val="24"/>
              </w:rPr>
            </w:pPr>
            <w:r w:rsidRPr="005A4260">
              <w:rPr>
                <w:rFonts w:cstheme="minorHAnsi"/>
                <w:sz w:val="24"/>
                <w:szCs w:val="24"/>
              </w:rPr>
              <w:t xml:space="preserve">Acute Toxicity Oral, Category 4.                                                                                                    Serious eye Damage/Irritation, Category 1.   </w:t>
            </w:r>
          </w:p>
          <w:p w14:paraId="5E463995" w14:textId="23C10417" w:rsidR="005A1869" w:rsidRPr="005A1869" w:rsidRDefault="005A1869" w:rsidP="004E0AD3">
            <w:pPr>
              <w:autoSpaceDE w:val="0"/>
              <w:autoSpaceDN w:val="0"/>
              <w:adjustRightInd w:val="0"/>
              <w:rPr>
                <w:rFonts w:cstheme="minorHAnsi"/>
                <w:sz w:val="16"/>
                <w:szCs w:val="16"/>
              </w:rPr>
            </w:pPr>
          </w:p>
        </w:tc>
      </w:tr>
      <w:tr w:rsidR="0055145B" w:rsidRPr="00D4464A" w14:paraId="352D01BA" w14:textId="77777777" w:rsidTr="003E7639">
        <w:tc>
          <w:tcPr>
            <w:tcW w:w="2694" w:type="dxa"/>
          </w:tcPr>
          <w:p w14:paraId="4139714E" w14:textId="77777777" w:rsidR="00664632" w:rsidRPr="00664632" w:rsidRDefault="00664632" w:rsidP="00664632">
            <w:pPr>
              <w:ind w:firstLine="30"/>
              <w:rPr>
                <w:rFonts w:cstheme="minorHAnsi"/>
                <w:sz w:val="24"/>
                <w:szCs w:val="24"/>
              </w:rPr>
            </w:pPr>
            <w:r w:rsidRPr="00664632">
              <w:rPr>
                <w:rFonts w:cstheme="minorHAnsi"/>
                <w:sz w:val="24"/>
                <w:szCs w:val="24"/>
              </w:rPr>
              <w:t>Disodium octaborate</w:t>
            </w:r>
          </w:p>
          <w:p w14:paraId="60231173" w14:textId="77777777" w:rsidR="0048606D" w:rsidRDefault="00664632" w:rsidP="00664632">
            <w:pPr>
              <w:ind w:firstLine="30"/>
              <w:rPr>
                <w:rFonts w:cstheme="minorHAnsi"/>
                <w:sz w:val="16"/>
                <w:szCs w:val="16"/>
              </w:rPr>
            </w:pPr>
            <w:r w:rsidRPr="00664632">
              <w:rPr>
                <w:rFonts w:cstheme="minorHAnsi"/>
                <w:sz w:val="24"/>
                <w:szCs w:val="24"/>
              </w:rPr>
              <w:t>tetrahydrate</w:t>
            </w:r>
            <w:r w:rsidRPr="00664632">
              <w:rPr>
                <w:rFonts w:cstheme="minorHAnsi"/>
                <w:sz w:val="16"/>
                <w:szCs w:val="16"/>
              </w:rPr>
              <w:t xml:space="preserve"> </w:t>
            </w:r>
          </w:p>
          <w:p w14:paraId="0F5CD909" w14:textId="04CF8D39" w:rsidR="002F5A38" w:rsidRPr="0048606D" w:rsidRDefault="002F5A38" w:rsidP="00664632">
            <w:pPr>
              <w:ind w:firstLine="30"/>
              <w:rPr>
                <w:rFonts w:cstheme="minorHAnsi"/>
                <w:sz w:val="16"/>
                <w:szCs w:val="16"/>
              </w:rPr>
            </w:pPr>
          </w:p>
        </w:tc>
        <w:tc>
          <w:tcPr>
            <w:tcW w:w="1417" w:type="dxa"/>
          </w:tcPr>
          <w:p w14:paraId="77FEF466" w14:textId="61CCC699" w:rsidR="00D4464A" w:rsidRPr="00D4464A" w:rsidRDefault="001A5E7E" w:rsidP="004E0AD3">
            <w:pPr>
              <w:rPr>
                <w:rFonts w:cstheme="minorHAnsi"/>
                <w:sz w:val="24"/>
                <w:szCs w:val="24"/>
              </w:rPr>
            </w:pPr>
            <w:r w:rsidRPr="001A5E7E">
              <w:rPr>
                <w:rFonts w:cstheme="minorHAnsi"/>
                <w:sz w:val="24"/>
                <w:szCs w:val="24"/>
              </w:rPr>
              <w:t xml:space="preserve">12280-03-4  </w:t>
            </w:r>
          </w:p>
        </w:tc>
        <w:tc>
          <w:tcPr>
            <w:tcW w:w="1134" w:type="dxa"/>
          </w:tcPr>
          <w:p w14:paraId="0AF2EDDC" w14:textId="1849F0CB" w:rsidR="00D4464A" w:rsidRPr="00D4464A" w:rsidRDefault="005A4260" w:rsidP="004E0AD3">
            <w:pPr>
              <w:rPr>
                <w:rFonts w:cstheme="minorHAnsi"/>
                <w:sz w:val="24"/>
                <w:szCs w:val="24"/>
              </w:rPr>
            </w:pPr>
            <w:r>
              <w:rPr>
                <w:rFonts w:cstheme="minorHAnsi"/>
                <w:sz w:val="24"/>
                <w:szCs w:val="24"/>
              </w:rPr>
              <w:t>&lt;</w:t>
            </w:r>
            <w:r w:rsidR="00F833C0">
              <w:rPr>
                <w:rFonts w:cstheme="minorHAnsi"/>
                <w:sz w:val="24"/>
                <w:szCs w:val="24"/>
              </w:rPr>
              <w:t>0.5</w:t>
            </w:r>
            <w:r w:rsidR="008961BE">
              <w:rPr>
                <w:rFonts w:cstheme="minorHAnsi"/>
                <w:sz w:val="24"/>
                <w:szCs w:val="24"/>
              </w:rPr>
              <w:t>%</w:t>
            </w:r>
          </w:p>
        </w:tc>
        <w:tc>
          <w:tcPr>
            <w:tcW w:w="4395" w:type="dxa"/>
          </w:tcPr>
          <w:p w14:paraId="7FB09ABB" w14:textId="29E1FF48" w:rsidR="00D4464A" w:rsidRPr="00D4464A" w:rsidRDefault="001A5E7E" w:rsidP="004E0AD3">
            <w:pPr>
              <w:autoSpaceDE w:val="0"/>
              <w:autoSpaceDN w:val="0"/>
              <w:adjustRightInd w:val="0"/>
              <w:rPr>
                <w:rFonts w:cstheme="minorHAnsi"/>
                <w:sz w:val="24"/>
                <w:szCs w:val="24"/>
              </w:rPr>
            </w:pPr>
            <w:r>
              <w:rPr>
                <w:rFonts w:cstheme="minorHAnsi"/>
                <w:sz w:val="24"/>
                <w:szCs w:val="24"/>
              </w:rPr>
              <w:t>Reproductive Toxicity, Category 1B.</w:t>
            </w:r>
          </w:p>
        </w:tc>
      </w:tr>
    </w:tbl>
    <w:p w14:paraId="281AF652" w14:textId="77777777" w:rsidR="008961BE" w:rsidRPr="008961BE" w:rsidRDefault="008961BE" w:rsidP="008961BE">
      <w:pPr>
        <w:pStyle w:val="Default"/>
        <w:ind w:right="-613"/>
        <w:jc w:val="both"/>
        <w:rPr>
          <w:rFonts w:asciiTheme="minorHAnsi" w:hAnsiTheme="minorHAnsi" w:cstheme="minorHAnsi"/>
          <w:b/>
          <w:noProof/>
          <w:sz w:val="16"/>
          <w:szCs w:val="16"/>
          <w:lang w:val="en-US"/>
        </w:rPr>
      </w:pPr>
    </w:p>
    <w:p w14:paraId="5CC0A76A" w14:textId="77777777" w:rsidR="002F5A38" w:rsidRDefault="002F5A38" w:rsidP="008961BE">
      <w:pPr>
        <w:pStyle w:val="Default"/>
        <w:ind w:right="-613"/>
        <w:jc w:val="both"/>
        <w:rPr>
          <w:rFonts w:asciiTheme="minorHAnsi" w:hAnsiTheme="minorHAnsi" w:cstheme="minorHAnsi"/>
          <w:b/>
          <w:noProof/>
          <w:lang w:val="en-US"/>
        </w:rPr>
      </w:pPr>
    </w:p>
    <w:p w14:paraId="5366EF3E" w14:textId="5512BF0B" w:rsidR="008961BE" w:rsidRPr="008961BE" w:rsidRDefault="008961BE" w:rsidP="008961BE">
      <w:pPr>
        <w:pStyle w:val="Default"/>
        <w:ind w:right="-613"/>
        <w:jc w:val="both"/>
        <w:rPr>
          <w:rFonts w:asciiTheme="minorHAnsi" w:hAnsiTheme="minorHAnsi" w:cstheme="minorHAnsi"/>
          <w:b/>
          <w:noProof/>
          <w:lang w:val="en-US"/>
        </w:rPr>
      </w:pPr>
      <w:r w:rsidRPr="008961BE">
        <w:rPr>
          <w:rFonts w:asciiTheme="minorHAnsi" w:hAnsiTheme="minorHAnsi" w:cstheme="minorHAnsi"/>
          <w:b/>
          <w:noProof/>
          <w:lang w:val="en-US"/>
        </w:rPr>
        <w:t xml:space="preserve">NOTE: </w:t>
      </w:r>
      <w:r w:rsidRPr="008961BE">
        <w:rPr>
          <w:rFonts w:asciiTheme="minorHAnsi" w:hAnsiTheme="minorHAnsi" w:cstheme="minorHAnsi"/>
          <w:noProof/>
          <w:lang w:val="en-US"/>
        </w:rPr>
        <w:t xml:space="preserve">The other ingredients do not cause or contrinute toward the correct GHS classification of </w:t>
      </w:r>
      <w:r w:rsidR="002F5A38">
        <w:rPr>
          <w:rFonts w:asciiTheme="minorHAnsi" w:hAnsiTheme="minorHAnsi" w:cstheme="minorHAnsi"/>
          <w:shd w:val="clear" w:color="auto" w:fill="FFFFFF"/>
        </w:rPr>
        <w:t>Calmab</w:t>
      </w:r>
      <w:r w:rsidR="00093DF9">
        <w:rPr>
          <w:rFonts w:asciiTheme="minorHAnsi" w:hAnsiTheme="minorHAnsi" w:cstheme="minorHAnsi"/>
          <w:shd w:val="clear" w:color="auto" w:fill="FFFFFF"/>
        </w:rPr>
        <w:t>on</w:t>
      </w:r>
      <w:r w:rsidR="002F5A38">
        <w:rPr>
          <w:rFonts w:asciiTheme="minorHAnsi" w:hAnsiTheme="minorHAnsi" w:cstheme="minorHAnsi"/>
          <w:shd w:val="clear" w:color="auto" w:fill="FFFFFF"/>
        </w:rPr>
        <w:t xml:space="preserve"> Liquid</w:t>
      </w:r>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p w14:paraId="1E4F3D94" w14:textId="77777777" w:rsidR="00D4464A" w:rsidRDefault="00D4464A" w:rsidP="00CD2D15">
      <w:pPr>
        <w:rPr>
          <w:sz w:val="16"/>
          <w:szCs w:val="16"/>
        </w:rPr>
      </w:pPr>
    </w:p>
    <w:p w14:paraId="3DE2C83B" w14:textId="77777777" w:rsidR="002F5A38" w:rsidRPr="00982931" w:rsidRDefault="002F5A38" w:rsidP="00CD2D15">
      <w:pPr>
        <w:rPr>
          <w:sz w:val="16"/>
          <w:szCs w:val="16"/>
        </w:rPr>
      </w:pPr>
    </w:p>
    <w:tbl>
      <w:tblPr>
        <w:tblStyle w:val="TableGrid"/>
        <w:tblW w:w="9493" w:type="dxa"/>
        <w:tblLook w:val="04A0" w:firstRow="1" w:lastRow="0" w:firstColumn="1" w:lastColumn="0" w:noHBand="0" w:noVBand="1"/>
      </w:tblPr>
      <w:tblGrid>
        <w:gridCol w:w="9493"/>
      </w:tblGrid>
      <w:tr w:rsidR="00CD2D15" w14:paraId="4CC48A03" w14:textId="77777777" w:rsidTr="00F833C0">
        <w:tc>
          <w:tcPr>
            <w:tcW w:w="9493" w:type="dxa"/>
            <w:shd w:val="clear" w:color="auto" w:fill="009900"/>
          </w:tcPr>
          <w:p w14:paraId="22024958" w14:textId="77777777" w:rsidR="00CD2D15" w:rsidRPr="006C076D" w:rsidRDefault="00CD2D15" w:rsidP="007721C1">
            <w:pPr>
              <w:pStyle w:val="ListParagraph"/>
              <w:numPr>
                <w:ilvl w:val="0"/>
                <w:numId w:val="1"/>
              </w:numPr>
              <w:jc w:val="center"/>
              <w:rPr>
                <w:b/>
                <w:sz w:val="24"/>
                <w:szCs w:val="24"/>
              </w:rPr>
            </w:pPr>
            <w:r w:rsidRPr="006C076D">
              <w:rPr>
                <w:b/>
                <w:sz w:val="24"/>
                <w:szCs w:val="24"/>
              </w:rPr>
              <w:t>First Aid measures</w:t>
            </w:r>
          </w:p>
        </w:tc>
      </w:tr>
    </w:tbl>
    <w:p w14:paraId="3BFA26E9" w14:textId="77777777" w:rsidR="00093DF9" w:rsidRPr="00093DF9" w:rsidRDefault="00093DF9">
      <w:pPr>
        <w:rPr>
          <w:b/>
          <w:bCs/>
          <w:sz w:val="8"/>
          <w:szCs w:val="8"/>
        </w:rPr>
      </w:pPr>
    </w:p>
    <w:p w14:paraId="696C19E7" w14:textId="4B37EFDF" w:rsidR="00CA63B4" w:rsidRPr="00A652C6" w:rsidRDefault="00A652C6">
      <w:pPr>
        <w:rPr>
          <w:b/>
          <w:bCs/>
          <w:sz w:val="24"/>
          <w:szCs w:val="24"/>
        </w:rPr>
      </w:pPr>
      <w:r w:rsidRPr="00A652C6">
        <w:rPr>
          <w:b/>
          <w:bCs/>
          <w:sz w:val="24"/>
          <w:szCs w:val="24"/>
        </w:rPr>
        <w:t>Description of First Aid measures</w:t>
      </w:r>
    </w:p>
    <w:tbl>
      <w:tblPr>
        <w:tblStyle w:val="TableGrid"/>
        <w:tblW w:w="9493" w:type="dxa"/>
        <w:tblLook w:val="04A0" w:firstRow="1" w:lastRow="0" w:firstColumn="1" w:lastColumn="0" w:noHBand="0" w:noVBand="1"/>
      </w:tblPr>
      <w:tblGrid>
        <w:gridCol w:w="1793"/>
        <w:gridCol w:w="7700"/>
      </w:tblGrid>
      <w:tr w:rsidR="00052787" w14:paraId="2E553D7E" w14:textId="77777777" w:rsidTr="00F833C0">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700" w:type="dxa"/>
          </w:tcPr>
          <w:p w14:paraId="4453076B" w14:textId="63522573" w:rsidR="00052787" w:rsidRPr="00052787" w:rsidRDefault="00052787" w:rsidP="00057164">
            <w:pPr>
              <w:pStyle w:val="Default"/>
              <w:jc w:val="both"/>
              <w:rPr>
                <w:rFonts w:asciiTheme="minorHAnsi" w:hAnsiTheme="minorHAnsi" w:cstheme="minorHAnsi"/>
                <w:shd w:val="clear" w:color="auto" w:fill="FFFFFF"/>
              </w:rPr>
            </w:pPr>
            <w:r w:rsidRPr="00052787">
              <w:rPr>
                <w:rFonts w:asciiTheme="minorHAnsi" w:hAnsiTheme="minorHAnsi" w:cstheme="minorHAnsi"/>
                <w:color w:val="auto"/>
              </w:rPr>
              <w:t xml:space="preserve">In case of treatment resulting from excessive exposure, provide this SDS and product label to medical personnel. </w:t>
            </w:r>
            <w:r w:rsidRPr="00052787">
              <w:rPr>
                <w:rFonts w:asciiTheme="minorHAnsi" w:hAnsiTheme="minorHAnsi" w:cstheme="minorHAnsi"/>
                <w:shd w:val="clear" w:color="auto" w:fill="FFFFFF"/>
              </w:rPr>
              <w:t>Emergency personnel should wear protective clothing appropriate to the type and degree of contamination.</w:t>
            </w:r>
            <w:r>
              <w:rPr>
                <w:rFonts w:asciiTheme="minorHAnsi" w:hAnsiTheme="minorHAnsi" w:cstheme="minorHAnsi"/>
                <w:shd w:val="clear" w:color="auto" w:fill="FFFFFF"/>
              </w:rPr>
              <w:t xml:space="preserve"> </w:t>
            </w:r>
            <w:r w:rsidRPr="00052787">
              <w:rPr>
                <w:rFonts w:asciiTheme="minorHAnsi" w:hAnsiTheme="minorHAnsi" w:cstheme="minorHAnsi"/>
                <w:color w:val="auto"/>
              </w:rPr>
              <w:t>First Aid personnel should pay attention to their own safety</w:t>
            </w:r>
            <w:r>
              <w:rPr>
                <w:rFonts w:asciiTheme="minorHAnsi" w:hAnsiTheme="minorHAnsi" w:cstheme="minorHAnsi"/>
                <w:color w:val="auto"/>
              </w:rPr>
              <w:t>.</w:t>
            </w:r>
          </w:p>
          <w:p w14:paraId="204F936D" w14:textId="77777777" w:rsidR="00052787" w:rsidRDefault="00052787" w:rsidP="00057164">
            <w:pPr>
              <w:jc w:val="both"/>
              <w:rPr>
                <w:rFonts w:cstheme="minorHAnsi"/>
                <w:sz w:val="24"/>
                <w:szCs w:val="24"/>
              </w:rPr>
            </w:pPr>
            <w:r w:rsidRPr="00052787">
              <w:rPr>
                <w:rFonts w:cstheme="minorHAnsi"/>
                <w:sz w:val="24"/>
                <w:szCs w:val="24"/>
              </w:rPr>
              <w:t xml:space="preserve">Immediately remove contaminated clothing and </w:t>
            </w:r>
            <w:r>
              <w:rPr>
                <w:rFonts w:cstheme="minorHAnsi"/>
                <w:sz w:val="24"/>
                <w:szCs w:val="24"/>
              </w:rPr>
              <w:t>move</w:t>
            </w:r>
            <w:r w:rsidRPr="00052787">
              <w:rPr>
                <w:rFonts w:cstheme="minorHAnsi"/>
                <w:sz w:val="24"/>
                <w:szCs w:val="24"/>
              </w:rPr>
              <w:t xml:space="preserve"> the affected person </w:t>
            </w:r>
            <w:r>
              <w:rPr>
                <w:rFonts w:cstheme="minorHAnsi"/>
                <w:sz w:val="24"/>
                <w:szCs w:val="24"/>
              </w:rPr>
              <w:t xml:space="preserve">away </w:t>
            </w:r>
            <w:r w:rsidRPr="00052787">
              <w:rPr>
                <w:rFonts w:cstheme="minorHAnsi"/>
                <w:sz w:val="24"/>
                <w:szCs w:val="24"/>
              </w:rPr>
              <w:t>from the contamination area. Keep the person warm, calm</w:t>
            </w:r>
            <w:r>
              <w:rPr>
                <w:rFonts w:cstheme="minorHAnsi"/>
                <w:sz w:val="24"/>
                <w:szCs w:val="24"/>
              </w:rPr>
              <w:t>,</w:t>
            </w:r>
            <w:r w:rsidRPr="00052787">
              <w:rPr>
                <w:rFonts w:cstheme="minorHAnsi"/>
                <w:sz w:val="24"/>
                <w:szCs w:val="24"/>
              </w:rPr>
              <w:t xml:space="preserve"> and covered up. </w:t>
            </w:r>
          </w:p>
          <w:p w14:paraId="54ADE5C9" w14:textId="5F782C7D" w:rsidR="00057164" w:rsidRPr="00057164" w:rsidRDefault="00057164" w:rsidP="00057164">
            <w:pPr>
              <w:jc w:val="both"/>
              <w:rPr>
                <w:rFonts w:cstheme="minorHAnsi"/>
                <w:sz w:val="16"/>
                <w:szCs w:val="16"/>
              </w:rPr>
            </w:pPr>
          </w:p>
        </w:tc>
      </w:tr>
      <w:tr w:rsidR="007721C1" w14:paraId="7B1EB0AA" w14:textId="77777777" w:rsidTr="00F833C0">
        <w:tc>
          <w:tcPr>
            <w:tcW w:w="1793" w:type="dxa"/>
          </w:tcPr>
          <w:p w14:paraId="2AEF7526" w14:textId="77777777" w:rsidR="007721C1" w:rsidRPr="00052787" w:rsidRDefault="007721C1" w:rsidP="002C7A92">
            <w:pPr>
              <w:rPr>
                <w:sz w:val="24"/>
                <w:szCs w:val="24"/>
              </w:rPr>
            </w:pPr>
            <w:r w:rsidRPr="00052787">
              <w:rPr>
                <w:sz w:val="24"/>
                <w:szCs w:val="24"/>
              </w:rPr>
              <w:t>Inhalation</w:t>
            </w:r>
          </w:p>
        </w:tc>
        <w:tc>
          <w:tcPr>
            <w:tcW w:w="7700" w:type="dxa"/>
          </w:tcPr>
          <w:p w14:paraId="45738A54" w14:textId="0B9147B2" w:rsidR="007721C1" w:rsidRDefault="007721C1" w:rsidP="00057164">
            <w:pPr>
              <w:jc w:val="both"/>
              <w:rPr>
                <w:sz w:val="24"/>
                <w:szCs w:val="24"/>
              </w:rPr>
            </w:pPr>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Remove </w:t>
            </w:r>
            <w:r w:rsidR="002D6A8D">
              <w:rPr>
                <w:sz w:val="24"/>
                <w:szCs w:val="24"/>
              </w:rPr>
              <w:t xml:space="preserve">and isolate contaminated clothing and shoes.  Make sure medical personnel are aware of the substance </w:t>
            </w:r>
            <w:r w:rsidR="003B078F">
              <w:rPr>
                <w:sz w:val="24"/>
                <w:szCs w:val="24"/>
              </w:rPr>
              <w:t>involved and</w:t>
            </w:r>
            <w:r w:rsidR="002D6A8D">
              <w:rPr>
                <w:sz w:val="24"/>
                <w:szCs w:val="24"/>
              </w:rPr>
              <w:t xml:space="preserve"> take precaution to protect </w:t>
            </w:r>
            <w:r w:rsidR="00706045">
              <w:rPr>
                <w:sz w:val="24"/>
                <w:szCs w:val="24"/>
              </w:rPr>
              <w:t>them</w:t>
            </w:r>
            <w:r w:rsidR="002D6A8D">
              <w:rPr>
                <w:sz w:val="24"/>
                <w:szCs w:val="24"/>
              </w:rPr>
              <w:t>.</w:t>
            </w:r>
            <w:r w:rsidR="00057164">
              <w:rPr>
                <w:sz w:val="24"/>
                <w:szCs w:val="24"/>
              </w:rPr>
              <w:t xml:space="preserve"> Obtain medical attention if concerned or unwell.</w:t>
            </w:r>
          </w:p>
          <w:p w14:paraId="3F6E0766" w14:textId="1D6BA3B1" w:rsidR="00052787" w:rsidRPr="00057164" w:rsidRDefault="00052787" w:rsidP="00057164">
            <w:pPr>
              <w:jc w:val="both"/>
              <w:rPr>
                <w:sz w:val="16"/>
                <w:szCs w:val="16"/>
              </w:rPr>
            </w:pPr>
          </w:p>
        </w:tc>
      </w:tr>
      <w:tr w:rsidR="007721C1" w14:paraId="3F6B0072" w14:textId="77777777" w:rsidTr="00F833C0">
        <w:tc>
          <w:tcPr>
            <w:tcW w:w="1793" w:type="dxa"/>
          </w:tcPr>
          <w:p w14:paraId="636C5714" w14:textId="77777777" w:rsidR="007721C1" w:rsidRPr="00052787" w:rsidRDefault="007721C1" w:rsidP="002C7A92">
            <w:pPr>
              <w:rPr>
                <w:sz w:val="24"/>
                <w:szCs w:val="24"/>
              </w:rPr>
            </w:pPr>
            <w:r w:rsidRPr="00052787">
              <w:rPr>
                <w:sz w:val="24"/>
                <w:szCs w:val="24"/>
              </w:rPr>
              <w:t>Ingestion</w:t>
            </w:r>
          </w:p>
        </w:tc>
        <w:tc>
          <w:tcPr>
            <w:tcW w:w="7700" w:type="dxa"/>
          </w:tcPr>
          <w:p w14:paraId="12F6B345" w14:textId="33AF9E4A" w:rsidR="007721C1" w:rsidRPr="00057164" w:rsidRDefault="007721C1" w:rsidP="00057164">
            <w:pPr>
              <w:jc w:val="both"/>
              <w:rPr>
                <w:rFonts w:cstheme="minorHAnsi"/>
                <w:sz w:val="24"/>
                <w:szCs w:val="24"/>
              </w:rPr>
            </w:pPr>
            <w:r w:rsidRPr="00057164">
              <w:rPr>
                <w:rFonts w:cstheme="minorHAnsi"/>
                <w:sz w:val="24"/>
                <w:szCs w:val="24"/>
              </w:rPr>
              <w:t xml:space="preserve">If this product is swallowed, </w:t>
            </w:r>
            <w:r w:rsidR="002F5A38">
              <w:rPr>
                <w:rFonts w:cstheme="minorHAnsi"/>
                <w:sz w:val="24"/>
                <w:szCs w:val="24"/>
              </w:rPr>
              <w:t xml:space="preserve">immediately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t>Have the patient lean forward with head down to avoid breathing in of vomits if spontaneous vomiting occurs.</w:t>
            </w:r>
          </w:p>
          <w:p w14:paraId="4E5574B4" w14:textId="1D4807CE" w:rsidR="00057164" w:rsidRPr="00263E25" w:rsidRDefault="00057164" w:rsidP="00263E25">
            <w:pPr>
              <w:jc w:val="both"/>
              <w:rPr>
                <w:rFonts w:cstheme="minorHAnsi"/>
                <w:sz w:val="16"/>
                <w:szCs w:val="16"/>
              </w:rPr>
            </w:pPr>
          </w:p>
        </w:tc>
      </w:tr>
      <w:tr w:rsidR="007721C1" w14:paraId="43B5B0B1" w14:textId="77777777" w:rsidTr="00F833C0">
        <w:tc>
          <w:tcPr>
            <w:tcW w:w="1793" w:type="dxa"/>
          </w:tcPr>
          <w:p w14:paraId="06FCF434" w14:textId="77777777" w:rsidR="007721C1" w:rsidRPr="00052787" w:rsidRDefault="007721C1" w:rsidP="002C7A92">
            <w:pPr>
              <w:rPr>
                <w:sz w:val="24"/>
                <w:szCs w:val="24"/>
              </w:rPr>
            </w:pPr>
            <w:r w:rsidRPr="00052787">
              <w:rPr>
                <w:sz w:val="24"/>
                <w:szCs w:val="24"/>
              </w:rPr>
              <w:t>Skin contact</w:t>
            </w:r>
          </w:p>
        </w:tc>
        <w:tc>
          <w:tcPr>
            <w:tcW w:w="7700" w:type="dxa"/>
          </w:tcPr>
          <w:p w14:paraId="5BF7FF63" w14:textId="77777777" w:rsidR="00F833C0" w:rsidRDefault="00263E25" w:rsidP="00263E25">
            <w:pPr>
              <w:jc w:val="both"/>
              <w:rPr>
                <w:sz w:val="24"/>
                <w:szCs w:val="24"/>
              </w:rPr>
            </w:pPr>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xml:space="preserve">. </w:t>
            </w:r>
          </w:p>
          <w:p w14:paraId="174C935F" w14:textId="65507DD3" w:rsidR="007721C1" w:rsidRDefault="007721C1" w:rsidP="00263E25">
            <w:pPr>
              <w:jc w:val="both"/>
              <w:rPr>
                <w:sz w:val="24"/>
                <w:szCs w:val="24"/>
              </w:rPr>
            </w:pPr>
            <w:r>
              <w:rPr>
                <w:sz w:val="24"/>
                <w:szCs w:val="24"/>
              </w:rPr>
              <w:lastRenderedPageBreak/>
              <w:t>Minimum recommended flushing time is 15</w:t>
            </w:r>
            <w:r w:rsidR="00263E25">
              <w:rPr>
                <w:sz w:val="24"/>
                <w:szCs w:val="24"/>
              </w:rPr>
              <w:t xml:space="preserve"> – 20 m</w:t>
            </w:r>
            <w:r>
              <w:rPr>
                <w:sz w:val="24"/>
                <w:szCs w:val="24"/>
              </w:rPr>
              <w:t>inutes, especially if an adverse skin reaction occurs.</w:t>
            </w:r>
            <w:r w:rsidR="00263E25">
              <w:rPr>
                <w:sz w:val="24"/>
                <w:szCs w:val="24"/>
              </w:rPr>
              <w:t xml:space="preserve"> Obtain medical attention if irritation occurs or persist. Contaminated clothing should be washed prior to re-use.</w:t>
            </w:r>
          </w:p>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F833C0">
        <w:tc>
          <w:tcPr>
            <w:tcW w:w="1793" w:type="dxa"/>
          </w:tcPr>
          <w:p w14:paraId="2C485D41" w14:textId="77777777" w:rsidR="007721C1" w:rsidRPr="00052787" w:rsidRDefault="007721C1" w:rsidP="002C7A92">
            <w:pPr>
              <w:rPr>
                <w:sz w:val="24"/>
                <w:szCs w:val="24"/>
              </w:rPr>
            </w:pPr>
            <w:r w:rsidRPr="00052787">
              <w:rPr>
                <w:sz w:val="24"/>
                <w:szCs w:val="24"/>
              </w:rPr>
              <w:lastRenderedPageBreak/>
              <w:t>Eye contact</w:t>
            </w:r>
          </w:p>
        </w:tc>
        <w:tc>
          <w:tcPr>
            <w:tcW w:w="7700" w:type="dxa"/>
          </w:tcPr>
          <w:p w14:paraId="1171FE15" w14:textId="77777777" w:rsidR="00114562" w:rsidRDefault="002F5A38" w:rsidP="00C81613">
            <w:pPr>
              <w:jc w:val="both"/>
              <w:rPr>
                <w:sz w:val="24"/>
                <w:szCs w:val="24"/>
              </w:rPr>
            </w:pPr>
            <w:r>
              <w:rPr>
                <w:sz w:val="24"/>
                <w:szCs w:val="24"/>
              </w:rPr>
              <w:t>Immediately r</w:t>
            </w:r>
            <w:r w:rsidR="00114562">
              <w:rPr>
                <w:sz w:val="24"/>
                <w:szCs w:val="24"/>
              </w:rPr>
              <w:t>inse/</w:t>
            </w:r>
            <w:r w:rsidR="007721C1">
              <w:rPr>
                <w:sz w:val="24"/>
                <w:szCs w:val="24"/>
              </w:rPr>
              <w:t>flush</w:t>
            </w:r>
            <w:r w:rsidR="00114562">
              <w:rPr>
                <w:sz w:val="24"/>
                <w:szCs w:val="24"/>
              </w:rPr>
              <w:t xml:space="preserve"> the eyes gently</w:t>
            </w:r>
            <w:r w:rsidR="007721C1">
              <w:rPr>
                <w:sz w:val="24"/>
                <w:szCs w:val="24"/>
              </w:rPr>
              <w:t xml:space="preserve"> with running water for at least 15 minutes keep</w:t>
            </w:r>
            <w:r w:rsidR="00114562">
              <w:rPr>
                <w:sz w:val="24"/>
                <w:szCs w:val="24"/>
              </w:rPr>
              <w:t>ing the</w:t>
            </w:r>
            <w:r w:rsidR="007721C1">
              <w:rPr>
                <w:sz w:val="24"/>
                <w:szCs w:val="24"/>
              </w:rPr>
              <w:t xml:space="preserve"> eyelids </w:t>
            </w:r>
            <w:r w:rsidR="00114562">
              <w:rPr>
                <w:sz w:val="24"/>
                <w:szCs w:val="24"/>
              </w:rPr>
              <w:t>apart</w:t>
            </w:r>
            <w:r w:rsidR="007721C1">
              <w:rPr>
                <w:sz w:val="24"/>
                <w:szCs w:val="24"/>
              </w:rPr>
              <w:t xml:space="preserve">. </w:t>
            </w:r>
            <w:r w:rsidR="00C81613">
              <w:rPr>
                <w:sz w:val="24"/>
                <w:szCs w:val="24"/>
              </w:rPr>
              <w:t xml:space="preserve">Cold water must be used. Check for and remove contact lenses if easy to do so. Continue with the rinsing. Prevent rubbing of the eyes. </w:t>
            </w:r>
            <w:r>
              <w:rPr>
                <w:sz w:val="24"/>
                <w:szCs w:val="24"/>
              </w:rPr>
              <w:t>O</w:t>
            </w:r>
            <w:r w:rsidR="00C81613">
              <w:rPr>
                <w:sz w:val="24"/>
                <w:szCs w:val="24"/>
              </w:rPr>
              <w:t xml:space="preserve">btain </w:t>
            </w:r>
            <w:r>
              <w:rPr>
                <w:sz w:val="24"/>
                <w:szCs w:val="24"/>
              </w:rPr>
              <w:t xml:space="preserve">immediate </w:t>
            </w:r>
            <w:r w:rsidR="00C81613">
              <w:rPr>
                <w:sz w:val="24"/>
                <w:szCs w:val="24"/>
              </w:rPr>
              <w:t>medical attention.</w:t>
            </w:r>
          </w:p>
          <w:p w14:paraId="6F2E501E" w14:textId="5CD3F693" w:rsidR="005A1869" w:rsidRPr="005A1869" w:rsidRDefault="005A1869" w:rsidP="00C81613">
            <w:pPr>
              <w:jc w:val="both"/>
              <w:rPr>
                <w:sz w:val="16"/>
                <w:szCs w:val="16"/>
              </w:rPr>
            </w:pPr>
          </w:p>
        </w:tc>
      </w:tr>
    </w:tbl>
    <w:p w14:paraId="1C88CC9A" w14:textId="77777777" w:rsidR="00A746B2" w:rsidRDefault="00A746B2" w:rsidP="00C81613">
      <w:pPr>
        <w:spacing w:after="0"/>
        <w:ind w:right="-613"/>
        <w:rPr>
          <w:rFonts w:cstheme="minorHAnsi"/>
          <w:b/>
          <w:sz w:val="24"/>
          <w:szCs w:val="24"/>
        </w:rPr>
      </w:pPr>
    </w:p>
    <w:p w14:paraId="5332C4C3" w14:textId="7A72ADF7" w:rsidR="00C81613" w:rsidRPr="00C81613" w:rsidRDefault="00C81613" w:rsidP="00093DF9">
      <w:pPr>
        <w:spacing w:after="0"/>
        <w:ind w:right="-613"/>
        <w:jc w:val="both"/>
        <w:rPr>
          <w:rFonts w:cstheme="minorHAnsi"/>
          <w:b/>
          <w:color w:val="FF0000"/>
          <w:sz w:val="24"/>
          <w:szCs w:val="24"/>
        </w:rPr>
      </w:pPr>
      <w:r w:rsidRPr="00C81613">
        <w:rPr>
          <w:rFonts w:cstheme="minorHAnsi"/>
          <w:b/>
          <w:sz w:val="24"/>
          <w:szCs w:val="24"/>
        </w:rPr>
        <w:t>Most important symptoms/effects, acute and delayed</w:t>
      </w:r>
    </w:p>
    <w:p w14:paraId="6F517956" w14:textId="1D55C8C9" w:rsidR="001A5E7E" w:rsidRDefault="001A5E7E" w:rsidP="00983B97">
      <w:pPr>
        <w:spacing w:after="0"/>
        <w:ind w:right="-472"/>
        <w:jc w:val="both"/>
        <w:rPr>
          <w:rFonts w:cstheme="minorHAnsi"/>
          <w:sz w:val="24"/>
          <w:szCs w:val="24"/>
        </w:rPr>
      </w:pPr>
      <w:r>
        <w:rPr>
          <w:rFonts w:cstheme="minorHAnsi"/>
          <w:sz w:val="24"/>
          <w:szCs w:val="24"/>
        </w:rPr>
        <w:t>Skin</w:t>
      </w:r>
      <w:r w:rsidR="005A1869">
        <w:rPr>
          <w:rFonts w:cstheme="minorHAnsi"/>
          <w:sz w:val="24"/>
          <w:szCs w:val="24"/>
        </w:rPr>
        <w:t xml:space="preserve"> </w:t>
      </w:r>
      <w:r w:rsidR="005A1869">
        <w:rPr>
          <w:sz w:val="24"/>
          <w:szCs w:val="24"/>
        </w:rPr>
        <w:t>–</w:t>
      </w:r>
      <w:r>
        <w:rPr>
          <w:rFonts w:cstheme="minorHAnsi"/>
          <w:sz w:val="24"/>
          <w:szCs w:val="24"/>
        </w:rPr>
        <w:t xml:space="preserve"> </w:t>
      </w:r>
      <w:r w:rsidR="005A1869">
        <w:rPr>
          <w:rFonts w:cstheme="minorHAnsi"/>
          <w:sz w:val="24"/>
          <w:szCs w:val="24"/>
        </w:rPr>
        <w:t>m</w:t>
      </w:r>
      <w:r>
        <w:rPr>
          <w:rFonts w:cstheme="minorHAnsi"/>
          <w:sz w:val="24"/>
          <w:szCs w:val="24"/>
        </w:rPr>
        <w:t xml:space="preserve">ay cause mild </w:t>
      </w:r>
      <w:r w:rsidR="00652EE5">
        <w:rPr>
          <w:rFonts w:cstheme="minorHAnsi"/>
          <w:sz w:val="24"/>
          <w:szCs w:val="24"/>
        </w:rPr>
        <w:t xml:space="preserve">temporary </w:t>
      </w:r>
      <w:r w:rsidR="002F5A38">
        <w:rPr>
          <w:rFonts w:cstheme="minorHAnsi"/>
          <w:sz w:val="24"/>
          <w:szCs w:val="24"/>
        </w:rPr>
        <w:t xml:space="preserve">skin </w:t>
      </w:r>
      <w:r>
        <w:rPr>
          <w:rFonts w:cstheme="minorHAnsi"/>
          <w:sz w:val="24"/>
          <w:szCs w:val="24"/>
        </w:rPr>
        <w:t xml:space="preserve">irritation after repeated exposure in sensitive individuals. </w:t>
      </w:r>
      <w:r w:rsidR="005A1869">
        <w:rPr>
          <w:sz w:val="24"/>
          <w:szCs w:val="24"/>
        </w:rPr>
        <w:t>T</w:t>
      </w:r>
      <w:r w:rsidR="005A1869" w:rsidRPr="00BA0B92">
        <w:rPr>
          <w:sz w:val="24"/>
          <w:szCs w:val="24"/>
        </w:rPr>
        <w:t xml:space="preserve">here may be </w:t>
      </w:r>
      <w:r w:rsidR="005A1869">
        <w:rPr>
          <w:sz w:val="24"/>
          <w:szCs w:val="24"/>
        </w:rPr>
        <w:tab/>
      </w:r>
      <w:r w:rsidR="005A1869" w:rsidRPr="00BA0B92">
        <w:rPr>
          <w:sz w:val="24"/>
          <w:szCs w:val="24"/>
        </w:rPr>
        <w:t>irritation and redness at the site of contact.</w:t>
      </w:r>
    </w:p>
    <w:p w14:paraId="5DB3445B" w14:textId="5A2A7C72" w:rsidR="00C81613" w:rsidRPr="001A5E7E" w:rsidRDefault="005E7238" w:rsidP="00983B97">
      <w:pPr>
        <w:spacing w:after="0"/>
        <w:ind w:left="-426" w:right="-472" w:firstLine="426"/>
        <w:jc w:val="both"/>
        <w:rPr>
          <w:rFonts w:cstheme="minorHAnsi"/>
          <w:sz w:val="24"/>
          <w:szCs w:val="24"/>
        </w:rPr>
      </w:pPr>
      <w:r>
        <w:rPr>
          <w:sz w:val="24"/>
          <w:szCs w:val="24"/>
        </w:rPr>
        <w:t>Eye</w:t>
      </w:r>
      <w:r w:rsidR="001A5E7E">
        <w:rPr>
          <w:sz w:val="24"/>
          <w:szCs w:val="24"/>
        </w:rPr>
        <w:t xml:space="preserve"> </w:t>
      </w:r>
      <w:r w:rsidR="002F5A38">
        <w:rPr>
          <w:sz w:val="24"/>
          <w:szCs w:val="24"/>
        </w:rPr>
        <w:t xml:space="preserve">– </w:t>
      </w:r>
      <w:r w:rsidR="00652EE5">
        <w:rPr>
          <w:sz w:val="24"/>
          <w:szCs w:val="24"/>
        </w:rPr>
        <w:t xml:space="preserve">corrosive to eyes and could </w:t>
      </w:r>
      <w:r w:rsidR="002F5A38">
        <w:rPr>
          <w:sz w:val="24"/>
          <w:szCs w:val="24"/>
        </w:rPr>
        <w:t xml:space="preserve">causes </w:t>
      </w:r>
      <w:r w:rsidR="00652EE5">
        <w:rPr>
          <w:sz w:val="24"/>
          <w:szCs w:val="24"/>
        </w:rPr>
        <w:t xml:space="preserve">serious </w:t>
      </w:r>
      <w:r w:rsidR="002F5A38">
        <w:rPr>
          <w:sz w:val="24"/>
          <w:szCs w:val="24"/>
        </w:rPr>
        <w:t>eye damage</w:t>
      </w:r>
      <w:r>
        <w:rPr>
          <w:sz w:val="24"/>
          <w:szCs w:val="24"/>
        </w:rPr>
        <w:t>.</w:t>
      </w:r>
    </w:p>
    <w:p w14:paraId="3BBBAF71" w14:textId="6834E684" w:rsidR="005C2614" w:rsidRPr="00093DF9" w:rsidRDefault="005C2614" w:rsidP="00983B97">
      <w:pPr>
        <w:pStyle w:val="BodyText"/>
        <w:tabs>
          <w:tab w:val="left" w:pos="3828"/>
        </w:tabs>
        <w:spacing w:after="0"/>
        <w:ind w:right="-472"/>
        <w:jc w:val="both"/>
        <w:rPr>
          <w:color w:val="111827"/>
          <w:sz w:val="24"/>
          <w:szCs w:val="24"/>
          <w:shd w:val="clear" w:color="auto" w:fill="FFFFFF"/>
        </w:rPr>
      </w:pPr>
      <w:r w:rsidRPr="00093DF9">
        <w:rPr>
          <w:rFonts w:cstheme="minorHAnsi"/>
          <w:sz w:val="24"/>
          <w:szCs w:val="24"/>
        </w:rPr>
        <w:t>Ingestion –</w:t>
      </w:r>
      <w:r w:rsidR="00983B97">
        <w:rPr>
          <w:rFonts w:cstheme="minorHAnsi"/>
          <w:sz w:val="24"/>
          <w:szCs w:val="24"/>
        </w:rPr>
        <w:t xml:space="preserve"> </w:t>
      </w:r>
      <w:r w:rsidR="00093DF9" w:rsidRPr="00093DF9">
        <w:rPr>
          <w:sz w:val="24"/>
          <w:szCs w:val="24"/>
        </w:rPr>
        <w:t>C</w:t>
      </w:r>
      <w:r w:rsidR="00093DF9" w:rsidRPr="00093DF9">
        <w:rPr>
          <w:spacing w:val="-6"/>
          <w:sz w:val="24"/>
          <w:szCs w:val="24"/>
        </w:rPr>
        <w:t>ould cause irritation of the gastric/intestinal mucosa resulting</w:t>
      </w:r>
      <w:r w:rsidR="00983B97">
        <w:rPr>
          <w:spacing w:val="-6"/>
          <w:sz w:val="24"/>
          <w:szCs w:val="24"/>
        </w:rPr>
        <w:t xml:space="preserve"> </w:t>
      </w:r>
      <w:r w:rsidR="00093DF9" w:rsidRPr="00093DF9">
        <w:rPr>
          <w:spacing w:val="-6"/>
          <w:sz w:val="24"/>
          <w:szCs w:val="24"/>
        </w:rPr>
        <w:t xml:space="preserve">in </w:t>
      </w:r>
      <w:r w:rsidR="00093DF9" w:rsidRPr="00093DF9">
        <w:rPr>
          <w:color w:val="111827"/>
          <w:sz w:val="24"/>
          <w:szCs w:val="24"/>
          <w:shd w:val="clear" w:color="auto" w:fill="FFFFFF"/>
        </w:rPr>
        <w:t xml:space="preserve">vomiting, </w:t>
      </w:r>
      <w:r w:rsidR="00093DF9" w:rsidRPr="00093DF9">
        <w:rPr>
          <w:color w:val="000000"/>
          <w:sz w:val="24"/>
          <w:szCs w:val="24"/>
        </w:rPr>
        <w:t>diarrhoea, nausea</w:t>
      </w:r>
      <w:r w:rsidR="00093DF9" w:rsidRPr="00093DF9">
        <w:rPr>
          <w:color w:val="111827"/>
          <w:sz w:val="24"/>
          <w:szCs w:val="24"/>
          <w:shd w:val="clear" w:color="auto" w:fill="FFFFFF"/>
        </w:rPr>
        <w:t>, and weakness if ingested</w:t>
      </w:r>
      <w:r w:rsidR="00983B97">
        <w:rPr>
          <w:color w:val="111827"/>
          <w:sz w:val="24"/>
          <w:szCs w:val="24"/>
          <w:shd w:val="clear" w:color="auto" w:fill="FFFFFF"/>
        </w:rPr>
        <w:t xml:space="preserve"> in large volumes</w:t>
      </w:r>
      <w:r w:rsidR="00093DF9">
        <w:rPr>
          <w:color w:val="111827"/>
          <w:sz w:val="24"/>
          <w:szCs w:val="24"/>
          <w:shd w:val="clear" w:color="auto" w:fill="FFFFFF"/>
        </w:rPr>
        <w:t>.</w:t>
      </w:r>
    </w:p>
    <w:p w14:paraId="4DD0090A" w14:textId="0CF7C4B6" w:rsidR="00BE5CF5" w:rsidRPr="005C2614" w:rsidRDefault="00BE5CF5" w:rsidP="00983B97">
      <w:pPr>
        <w:pStyle w:val="Default"/>
        <w:ind w:right="-472"/>
        <w:jc w:val="both"/>
        <w:rPr>
          <w:rFonts w:asciiTheme="minorHAnsi" w:eastAsiaTheme="minorHAnsi" w:hAnsiTheme="minorHAnsi" w:cstheme="minorHAnsi"/>
          <w:lang w:eastAsia="en-US"/>
        </w:rPr>
      </w:pPr>
      <w:r>
        <w:rPr>
          <w:rFonts w:asciiTheme="minorHAnsi" w:hAnsiTheme="minorHAnsi" w:cstheme="minorHAnsi"/>
        </w:rPr>
        <w:t xml:space="preserve">Inhalation – </w:t>
      </w:r>
      <w:r w:rsidR="00983B97">
        <w:rPr>
          <w:rFonts w:asciiTheme="minorHAnsi" w:hAnsiTheme="minorHAnsi" w:cstheme="minorHAnsi"/>
        </w:rPr>
        <w:t>no adverse effects known for the product.</w:t>
      </w:r>
    </w:p>
    <w:p w14:paraId="11C9376A" w14:textId="77777777" w:rsidR="00666968" w:rsidRPr="00A746B2" w:rsidRDefault="00666968" w:rsidP="00666968">
      <w:pPr>
        <w:spacing w:after="0"/>
        <w:ind w:left="-426" w:right="-613" w:firstLine="426"/>
        <w:jc w:val="both"/>
        <w:rPr>
          <w:sz w:val="24"/>
          <w:szCs w:val="24"/>
        </w:rPr>
      </w:pPr>
    </w:p>
    <w:p w14:paraId="40E1C732" w14:textId="77777777" w:rsidR="00C81613" w:rsidRPr="00C81613" w:rsidRDefault="00C81613" w:rsidP="00C81613">
      <w:pPr>
        <w:spacing w:after="0"/>
        <w:ind w:right="-613"/>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b/>
          <w:bCs/>
          <w:sz w:val="24"/>
          <w:szCs w:val="24"/>
          <w:lang w:val="en-US"/>
        </w:rPr>
        <w:t>Notes to physician:</w:t>
      </w:r>
    </w:p>
    <w:p w14:paraId="0FFEF70E" w14:textId="4D3E4F63"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185CF2F8" w14:textId="77777777" w:rsidR="00C81613" w:rsidRPr="00A746B2" w:rsidRDefault="00C81613" w:rsidP="00CD2D15">
      <w:pPr>
        <w:rPr>
          <w:sz w:val="24"/>
          <w:szCs w:val="24"/>
        </w:rPr>
      </w:pPr>
    </w:p>
    <w:tbl>
      <w:tblPr>
        <w:tblStyle w:val="TableGrid"/>
        <w:tblW w:w="9640" w:type="dxa"/>
        <w:tblInd w:w="-147" w:type="dxa"/>
        <w:tblLook w:val="04A0" w:firstRow="1" w:lastRow="0" w:firstColumn="1" w:lastColumn="0" w:noHBand="0" w:noVBand="1"/>
      </w:tblPr>
      <w:tblGrid>
        <w:gridCol w:w="9640"/>
      </w:tblGrid>
      <w:tr w:rsidR="007721C1" w14:paraId="2B28A1B0" w14:textId="77777777" w:rsidTr="009428EE">
        <w:tc>
          <w:tcPr>
            <w:tcW w:w="9640" w:type="dxa"/>
            <w:shd w:val="clear" w:color="auto" w:fill="009900"/>
          </w:tcPr>
          <w:p w14:paraId="725111E6" w14:textId="77777777" w:rsidR="007721C1" w:rsidRPr="006C076D" w:rsidRDefault="007721C1" w:rsidP="007721C1">
            <w:pPr>
              <w:pStyle w:val="ListParagraph"/>
              <w:numPr>
                <w:ilvl w:val="0"/>
                <w:numId w:val="1"/>
              </w:numPr>
              <w:jc w:val="center"/>
              <w:rPr>
                <w:b/>
                <w:sz w:val="24"/>
                <w:szCs w:val="24"/>
              </w:rPr>
            </w:pPr>
            <w:r w:rsidRPr="006C076D">
              <w:rPr>
                <w:b/>
                <w:sz w:val="24"/>
                <w:szCs w:val="24"/>
              </w:rPr>
              <w:t>Fire-fighting measures</w:t>
            </w:r>
          </w:p>
        </w:tc>
      </w:tr>
    </w:tbl>
    <w:p w14:paraId="158C2D8B" w14:textId="77777777" w:rsidR="008E2DFE" w:rsidRPr="00C72586" w:rsidRDefault="008E2DFE">
      <w:pPr>
        <w:rPr>
          <w:sz w:val="8"/>
          <w:szCs w:val="8"/>
        </w:rPr>
      </w:pPr>
    </w:p>
    <w:tbl>
      <w:tblPr>
        <w:tblStyle w:val="TableGrid"/>
        <w:tblW w:w="9640" w:type="dxa"/>
        <w:tblInd w:w="-147" w:type="dxa"/>
        <w:tblLook w:val="04A0" w:firstRow="1" w:lastRow="0" w:firstColumn="1" w:lastColumn="0" w:noHBand="0" w:noVBand="1"/>
      </w:tblPr>
      <w:tblGrid>
        <w:gridCol w:w="3686"/>
        <w:gridCol w:w="5954"/>
      </w:tblGrid>
      <w:tr w:rsidR="002C7A92" w14:paraId="27E9FEDC" w14:textId="77777777" w:rsidTr="009428EE">
        <w:tc>
          <w:tcPr>
            <w:tcW w:w="3686" w:type="dxa"/>
          </w:tcPr>
          <w:p w14:paraId="50CF9D9A" w14:textId="3376E013" w:rsidR="002C7A92" w:rsidRDefault="000E272E" w:rsidP="000E272E">
            <w:pPr>
              <w:rPr>
                <w:sz w:val="24"/>
                <w:szCs w:val="24"/>
              </w:rPr>
            </w:pPr>
            <w:r>
              <w:rPr>
                <w:sz w:val="24"/>
                <w:szCs w:val="24"/>
              </w:rPr>
              <w:t>Suitable (and unsuitable) extinguishing media</w:t>
            </w:r>
            <w:r w:rsidR="00593106">
              <w:rPr>
                <w:sz w:val="24"/>
                <w:szCs w:val="24"/>
              </w:rPr>
              <w:t xml:space="preserve"> </w:t>
            </w:r>
          </w:p>
        </w:tc>
        <w:tc>
          <w:tcPr>
            <w:tcW w:w="5954" w:type="dxa"/>
          </w:tcPr>
          <w:p w14:paraId="4962B367" w14:textId="2FA2A53D" w:rsidR="002C7A92" w:rsidRPr="008E2DFE" w:rsidRDefault="008E2DFE" w:rsidP="008E2DFE">
            <w:pPr>
              <w:jc w:val="both"/>
              <w:rPr>
                <w:sz w:val="24"/>
                <w:szCs w:val="24"/>
              </w:rPr>
            </w:pPr>
            <w:r w:rsidRPr="008E2DFE">
              <w:rPr>
                <w:sz w:val="24"/>
                <w:szCs w:val="24"/>
              </w:rPr>
              <w:t>Small fires – use w</w:t>
            </w:r>
            <w:r w:rsidR="000B603C" w:rsidRPr="008E2DFE">
              <w:rPr>
                <w:sz w:val="24"/>
                <w:szCs w:val="24"/>
              </w:rPr>
              <w:t>ater spray, carbon dioxide, foam,</w:t>
            </w:r>
            <w:r w:rsidRPr="008E2DFE">
              <w:rPr>
                <w:sz w:val="24"/>
                <w:szCs w:val="24"/>
              </w:rPr>
              <w:t xml:space="preserve"> or</w:t>
            </w:r>
            <w:r w:rsidR="000B603C" w:rsidRPr="008E2DFE">
              <w:rPr>
                <w:sz w:val="24"/>
                <w:szCs w:val="24"/>
              </w:rPr>
              <w:t xml:space="preserve"> dry chemicals</w:t>
            </w:r>
            <w:r w:rsidRPr="008E2DFE">
              <w:rPr>
                <w:sz w:val="24"/>
                <w:szCs w:val="24"/>
              </w:rPr>
              <w:t>.</w:t>
            </w:r>
          </w:p>
          <w:p w14:paraId="0DA9DDD8" w14:textId="1BCD6BD5" w:rsidR="008E2DFE" w:rsidRPr="008E2DFE" w:rsidRDefault="008E2DFE" w:rsidP="008E2DFE">
            <w:pPr>
              <w:jc w:val="both"/>
              <w:rPr>
                <w:sz w:val="24"/>
                <w:szCs w:val="24"/>
              </w:rPr>
            </w:pPr>
            <w:r w:rsidRPr="008E2DFE">
              <w:rPr>
                <w:sz w:val="24"/>
                <w:szCs w:val="24"/>
              </w:rPr>
              <w:t>Larger fires – use foam, water fog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9428EE">
        <w:tc>
          <w:tcPr>
            <w:tcW w:w="3686" w:type="dxa"/>
          </w:tcPr>
          <w:p w14:paraId="56E3015B" w14:textId="5A5314C1" w:rsidR="002C7A92" w:rsidRPr="006F3A73" w:rsidRDefault="006F3A73" w:rsidP="000E272E">
            <w:pPr>
              <w:rPr>
                <w:rFonts w:cstheme="minorHAnsi"/>
                <w:bCs/>
                <w:sz w:val="24"/>
                <w:szCs w:val="24"/>
              </w:rPr>
            </w:pPr>
            <w:r w:rsidRPr="006F3A73">
              <w:rPr>
                <w:rFonts w:cstheme="minorHAnsi"/>
                <w:bCs/>
                <w:sz w:val="24"/>
                <w:szCs w:val="24"/>
              </w:rPr>
              <w:t xml:space="preserve">Specific hazards arising from the chemical including </w:t>
            </w:r>
            <w:r w:rsidRPr="006F3A73">
              <w:rPr>
                <w:rFonts w:cstheme="minorHAnsi"/>
                <w:bCs/>
                <w:sz w:val="24"/>
                <w:szCs w:val="24"/>
                <w:lang w:val="en-US"/>
              </w:rPr>
              <w:t>thermal decomposition products</w:t>
            </w:r>
          </w:p>
        </w:tc>
        <w:tc>
          <w:tcPr>
            <w:tcW w:w="5954" w:type="dxa"/>
          </w:tcPr>
          <w:p w14:paraId="6238AE72" w14:textId="5D7342BE" w:rsidR="008E2DFE" w:rsidRDefault="00503499" w:rsidP="00151F11">
            <w:pPr>
              <w:jc w:val="both"/>
              <w:rPr>
                <w:sz w:val="24"/>
                <w:szCs w:val="24"/>
              </w:rPr>
            </w:pPr>
            <w:r>
              <w:rPr>
                <w:sz w:val="24"/>
                <w:szCs w:val="24"/>
              </w:rPr>
              <w:t xml:space="preserve">The product is </w:t>
            </w:r>
            <w:r w:rsidR="007D1A18">
              <w:rPr>
                <w:sz w:val="24"/>
                <w:szCs w:val="24"/>
              </w:rPr>
              <w:t>not flammable</w:t>
            </w:r>
            <w:r>
              <w:rPr>
                <w:sz w:val="24"/>
                <w:szCs w:val="24"/>
              </w:rPr>
              <w:t xml:space="preserve">. </w:t>
            </w:r>
            <w:r w:rsidR="000B603C" w:rsidRPr="000E272E">
              <w:rPr>
                <w:sz w:val="24"/>
                <w:szCs w:val="24"/>
              </w:rPr>
              <w:t xml:space="preserve">When involved in a fire and exposed to extremely high temperatures, the components of this product </w:t>
            </w:r>
            <w:r w:rsidR="00BD5EC8" w:rsidRPr="000E272E">
              <w:rPr>
                <w:sz w:val="24"/>
                <w:szCs w:val="24"/>
              </w:rPr>
              <w:t>may</w:t>
            </w:r>
            <w:r w:rsidR="000B603C" w:rsidRPr="000E272E">
              <w:rPr>
                <w:sz w:val="24"/>
                <w:szCs w:val="24"/>
              </w:rPr>
              <w:t xml:space="preserve"> decompose to produce irritating vapours and </w:t>
            </w:r>
            <w:r w:rsidR="00BD5EC8" w:rsidRPr="000E272E">
              <w:rPr>
                <w:sz w:val="24"/>
                <w:szCs w:val="24"/>
              </w:rPr>
              <w:t>hazardous</w:t>
            </w:r>
            <w:r w:rsidR="000B603C" w:rsidRPr="000E272E">
              <w:rPr>
                <w:sz w:val="24"/>
                <w:szCs w:val="24"/>
              </w:rPr>
              <w:t xml:space="preserve"> </w:t>
            </w:r>
            <w:r w:rsidR="00BD5EC8" w:rsidRPr="000E272E">
              <w:rPr>
                <w:sz w:val="24"/>
                <w:szCs w:val="24"/>
              </w:rPr>
              <w:t xml:space="preserve">compounds including </w:t>
            </w:r>
            <w:r w:rsidR="000E272E">
              <w:rPr>
                <w:sz w:val="24"/>
                <w:szCs w:val="24"/>
              </w:rPr>
              <w:t xml:space="preserve">oxides of </w:t>
            </w:r>
            <w:r>
              <w:rPr>
                <w:sz w:val="24"/>
                <w:szCs w:val="24"/>
              </w:rPr>
              <w:t>nitrogen (NO</w:t>
            </w:r>
            <w:r>
              <w:rPr>
                <w:sz w:val="24"/>
                <w:szCs w:val="24"/>
                <w:vertAlign w:val="subscript"/>
              </w:rPr>
              <w:t>x</w:t>
            </w:r>
            <w:r>
              <w:rPr>
                <w:sz w:val="24"/>
                <w:szCs w:val="24"/>
              </w:rPr>
              <w:t xml:space="preserve">), carbon (CO and </w:t>
            </w:r>
            <w:r w:rsidRPr="00503499">
              <w:rPr>
                <w:sz w:val="24"/>
                <w:szCs w:val="24"/>
              </w:rPr>
              <w:t>CO</w:t>
            </w:r>
            <w:r>
              <w:rPr>
                <w:sz w:val="24"/>
                <w:szCs w:val="24"/>
                <w:vertAlign w:val="subscript"/>
              </w:rPr>
              <w:t>2</w:t>
            </w:r>
            <w:r>
              <w:rPr>
                <w:sz w:val="24"/>
                <w:szCs w:val="24"/>
              </w:rPr>
              <w:t>),</w:t>
            </w:r>
            <w:r w:rsidR="005C2614">
              <w:rPr>
                <w:sz w:val="24"/>
                <w:szCs w:val="24"/>
              </w:rPr>
              <w:t xml:space="preserve"> calcium, and magnesium as well as ammonia</w:t>
            </w:r>
            <w:r w:rsidR="00151F11">
              <w:rPr>
                <w:sz w:val="24"/>
                <w:szCs w:val="24"/>
              </w:rPr>
              <w:t>.</w:t>
            </w:r>
          </w:p>
          <w:p w14:paraId="5DB7EC2E" w14:textId="19D25DE3" w:rsidR="00151F11" w:rsidRPr="00151F11" w:rsidRDefault="00151F11" w:rsidP="00151F11">
            <w:pPr>
              <w:jc w:val="both"/>
              <w:rPr>
                <w:sz w:val="16"/>
                <w:szCs w:val="16"/>
              </w:rPr>
            </w:pPr>
          </w:p>
        </w:tc>
      </w:tr>
      <w:tr w:rsidR="002C7A92" w14:paraId="2D28E361" w14:textId="77777777" w:rsidTr="009428EE">
        <w:tc>
          <w:tcPr>
            <w:tcW w:w="3686" w:type="dxa"/>
          </w:tcPr>
          <w:p w14:paraId="52C45DC8" w14:textId="77777777" w:rsidR="002C7A92" w:rsidRDefault="002C7A92" w:rsidP="000E272E">
            <w:pPr>
              <w:rPr>
                <w:sz w:val="24"/>
                <w:szCs w:val="24"/>
              </w:rPr>
            </w:pPr>
            <w:r>
              <w:rPr>
                <w:sz w:val="24"/>
                <w:szCs w:val="24"/>
              </w:rPr>
              <w:t>Special protective equipment</w:t>
            </w:r>
          </w:p>
        </w:tc>
        <w:tc>
          <w:tcPr>
            <w:tcW w:w="5954" w:type="dxa"/>
          </w:tcPr>
          <w:p w14:paraId="2F1F1410" w14:textId="06EE71B9" w:rsidR="002C7A92"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r>
              <w:rPr>
                <w:sz w:val="24"/>
                <w:szCs w:val="24"/>
              </w:rPr>
              <w:t xml:space="preserve"> If </w:t>
            </w:r>
            <w:r w:rsidR="003B078F">
              <w:rPr>
                <w:sz w:val="24"/>
                <w:szCs w:val="24"/>
              </w:rPr>
              <w:t>possible,</w:t>
            </w:r>
            <w:r>
              <w:rPr>
                <w:sz w:val="24"/>
                <w:szCs w:val="24"/>
              </w:rPr>
              <w:t xml:space="preserve"> prevent runoff water from entering storm drain bodies of water or other environmentally sensitive areas</w:t>
            </w:r>
            <w:r w:rsidR="006F3A73">
              <w:rPr>
                <w:sz w:val="24"/>
                <w:szCs w:val="24"/>
              </w:rPr>
              <w:t>.</w:t>
            </w:r>
          </w:p>
          <w:p w14:paraId="48376A9C" w14:textId="77777777" w:rsidR="006F3A73" w:rsidRDefault="006F3A73" w:rsidP="00436A76">
            <w:pPr>
              <w:pStyle w:val="BodyTextIndent2"/>
              <w:ind w:left="0"/>
              <w:jc w:val="both"/>
              <w:rPr>
                <w:sz w:val="16"/>
                <w:szCs w:val="16"/>
              </w:rPr>
            </w:pPr>
          </w:p>
          <w:p w14:paraId="524E9EA4" w14:textId="56518107" w:rsidR="00983B97" w:rsidRPr="00436A76" w:rsidRDefault="00983B97" w:rsidP="00436A76">
            <w:pPr>
              <w:pStyle w:val="BodyTextIndent2"/>
              <w:ind w:left="0"/>
              <w:jc w:val="both"/>
              <w:rPr>
                <w:sz w:val="16"/>
                <w:szCs w:val="16"/>
              </w:rPr>
            </w:pPr>
          </w:p>
        </w:tc>
      </w:tr>
      <w:tr w:rsidR="00436A76" w14:paraId="2FADC04F" w14:textId="77777777" w:rsidTr="009428EE">
        <w:tc>
          <w:tcPr>
            <w:tcW w:w="3686" w:type="dxa"/>
          </w:tcPr>
          <w:p w14:paraId="582F9F51" w14:textId="08A4D7E3" w:rsidR="00436A76" w:rsidRDefault="00436A76" w:rsidP="000E272E">
            <w:pPr>
              <w:rPr>
                <w:sz w:val="24"/>
                <w:szCs w:val="24"/>
              </w:rPr>
            </w:pPr>
            <w:r>
              <w:rPr>
                <w:sz w:val="24"/>
                <w:szCs w:val="24"/>
              </w:rPr>
              <w:lastRenderedPageBreak/>
              <w:t>Additional measures</w:t>
            </w:r>
          </w:p>
        </w:tc>
        <w:tc>
          <w:tcPr>
            <w:tcW w:w="5954" w:type="dxa"/>
          </w:tcPr>
          <w:p w14:paraId="2679C541" w14:textId="2369E2CA" w:rsidR="003907DD" w:rsidRDefault="00436A76"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Fight the fire from a</w:t>
            </w:r>
            <w:r w:rsidRPr="00436A76">
              <w:rPr>
                <w:rFonts w:asciiTheme="minorHAnsi" w:hAnsiTheme="minorHAnsi" w:cstheme="minorHAnsi"/>
                <w:color w:val="212121"/>
                <w:sz w:val="24"/>
                <w:szCs w:val="24"/>
                <w:shd w:val="clear" w:color="auto" w:fill="FFFFFF"/>
              </w:rPr>
              <w:t xml:space="preserve"> maximum distance</w:t>
            </w:r>
            <w:r>
              <w:rPr>
                <w:rFonts w:asciiTheme="minorHAnsi" w:hAnsiTheme="minorHAnsi" w:cstheme="minorHAnsi"/>
                <w:color w:val="212121"/>
                <w:sz w:val="24"/>
                <w:szCs w:val="24"/>
                <w:shd w:val="clear" w:color="auto" w:fill="FFFFFF"/>
              </w:rPr>
              <w:t xml:space="preserve"> and keep containers cool by spraying </w:t>
            </w:r>
            <w:r w:rsidR="0035334E">
              <w:rPr>
                <w:rFonts w:asciiTheme="minorHAnsi" w:hAnsiTheme="minorHAnsi" w:cstheme="minorHAnsi"/>
                <w:color w:val="212121"/>
                <w:sz w:val="24"/>
                <w:szCs w:val="24"/>
                <w:shd w:val="clear" w:color="auto" w:fill="FFFFFF"/>
              </w:rPr>
              <w:t>with</w:t>
            </w:r>
            <w:r>
              <w:rPr>
                <w:rFonts w:asciiTheme="minorHAnsi" w:hAnsiTheme="minorHAnsi" w:cstheme="minorHAnsi"/>
                <w:color w:val="212121"/>
                <w:sz w:val="24"/>
                <w:szCs w:val="24"/>
                <w:shd w:val="clear" w:color="auto" w:fill="FFFFFF"/>
              </w:rPr>
              <w:t xml:space="preserve"> water</w:t>
            </w:r>
            <w:r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bl>
    <w:p w14:paraId="0820337F" w14:textId="77777777" w:rsidR="00983B97" w:rsidRPr="00983B97" w:rsidRDefault="00983B97" w:rsidP="00CD2D15">
      <w:pPr>
        <w:rPr>
          <w:sz w:val="24"/>
          <w:szCs w:val="24"/>
        </w:rPr>
      </w:pPr>
    </w:p>
    <w:tbl>
      <w:tblPr>
        <w:tblStyle w:val="TableGrid"/>
        <w:tblW w:w="9640" w:type="dxa"/>
        <w:tblInd w:w="-147" w:type="dxa"/>
        <w:tblLook w:val="04A0" w:firstRow="1" w:lastRow="0" w:firstColumn="1" w:lastColumn="0" w:noHBand="0" w:noVBand="1"/>
      </w:tblPr>
      <w:tblGrid>
        <w:gridCol w:w="9640"/>
      </w:tblGrid>
      <w:tr w:rsidR="00DE7087" w14:paraId="20D4AFE2" w14:textId="77777777" w:rsidTr="009428EE">
        <w:tc>
          <w:tcPr>
            <w:tcW w:w="9640" w:type="dxa"/>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t>Accidental release measures</w:t>
            </w:r>
          </w:p>
        </w:tc>
      </w:tr>
    </w:tbl>
    <w:p w14:paraId="289113C6" w14:textId="77777777" w:rsidR="003907DD" w:rsidRPr="00C72586" w:rsidRDefault="003907DD">
      <w:pPr>
        <w:rPr>
          <w:sz w:val="8"/>
          <w:szCs w:val="8"/>
        </w:rPr>
      </w:pPr>
    </w:p>
    <w:tbl>
      <w:tblPr>
        <w:tblStyle w:val="TableGrid"/>
        <w:tblW w:w="9640" w:type="dxa"/>
        <w:tblInd w:w="-147" w:type="dxa"/>
        <w:tblLook w:val="04A0" w:firstRow="1" w:lastRow="0" w:firstColumn="1" w:lastColumn="0" w:noHBand="0" w:noVBand="1"/>
      </w:tblPr>
      <w:tblGrid>
        <w:gridCol w:w="3039"/>
        <w:gridCol w:w="6601"/>
      </w:tblGrid>
      <w:tr w:rsidR="00DE7087" w14:paraId="43717E98" w14:textId="77777777" w:rsidTr="009428EE">
        <w:tc>
          <w:tcPr>
            <w:tcW w:w="3039" w:type="dxa"/>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601" w:type="dxa"/>
          </w:tcPr>
          <w:p w14:paraId="015D421F" w14:textId="404F2AFB" w:rsidR="00C72586" w:rsidRDefault="00172D02" w:rsidP="0035334E">
            <w:pPr>
              <w:widowControl w:val="0"/>
              <w:jc w:val="both"/>
              <w:rPr>
                <w:rFonts w:cstheme="minorHAnsi"/>
                <w:sz w:val="24"/>
                <w:szCs w:val="24"/>
              </w:rPr>
            </w:pPr>
            <w:r w:rsidRPr="005A1619">
              <w:rPr>
                <w:rFonts w:cstheme="minorHAnsi"/>
                <w:sz w:val="24"/>
                <w:szCs w:val="24"/>
              </w:rPr>
              <w:t xml:space="preserve">In case of a release, clear the affected area and protect people. </w:t>
            </w:r>
            <w:r w:rsidR="0035334E" w:rsidRPr="005A1619">
              <w:rPr>
                <w:rFonts w:cstheme="minorHAnsi"/>
                <w:sz w:val="24"/>
                <w:szCs w:val="24"/>
              </w:rPr>
              <w:t>Appropriately trained personnel</w:t>
            </w:r>
            <w:r w:rsidR="0035334E">
              <w:rPr>
                <w:rFonts w:cstheme="minorHAnsi"/>
                <w:sz w:val="24"/>
                <w:szCs w:val="24"/>
              </w:rPr>
              <w:t xml:space="preserve"> dressed</w:t>
            </w:r>
            <w:r w:rsidR="0035334E" w:rsidRPr="005A1619">
              <w:rPr>
                <w:rFonts w:cstheme="minorHAnsi"/>
                <w:sz w:val="24"/>
                <w:szCs w:val="24"/>
              </w:rPr>
              <w:t xml:space="preserve"> in </w:t>
            </w:r>
            <w:r w:rsidR="0035334E">
              <w:rPr>
                <w:rFonts w:cstheme="minorHAnsi"/>
                <w:sz w:val="24"/>
                <w:szCs w:val="24"/>
              </w:rPr>
              <w:t>the prescribed</w:t>
            </w:r>
            <w:r w:rsidR="0035334E" w:rsidRPr="005A1619">
              <w:rPr>
                <w:rFonts w:cstheme="minorHAnsi"/>
                <w:sz w:val="24"/>
                <w:szCs w:val="24"/>
              </w:rPr>
              <w:t xml:space="preserve"> personal protective equipment</w:t>
            </w:r>
            <w:r w:rsidR="0035334E">
              <w:rPr>
                <w:rFonts w:cstheme="minorHAnsi"/>
                <w:sz w:val="24"/>
                <w:szCs w:val="24"/>
              </w:rPr>
              <w:t xml:space="preserve"> should respond to uncontrolled releases. </w:t>
            </w:r>
          </w:p>
          <w:p w14:paraId="60B76C63" w14:textId="12713569" w:rsidR="0035334E" w:rsidRPr="005A1619" w:rsidRDefault="0035334E" w:rsidP="0035334E">
            <w:pPr>
              <w:widowControl w:val="0"/>
              <w:jc w:val="both"/>
              <w:rPr>
                <w:rFonts w:cstheme="minorHAnsi"/>
                <w:sz w:val="24"/>
                <w:szCs w:val="24"/>
              </w:rPr>
            </w:pPr>
            <w:r>
              <w:rPr>
                <w:rFonts w:cstheme="minorHAnsi"/>
                <w:sz w:val="24"/>
                <w:szCs w:val="24"/>
              </w:rPr>
              <w:t>Emergencies should be handled in accordance with</w:t>
            </w:r>
            <w:r w:rsidRPr="005A1619">
              <w:rPr>
                <w:rFonts w:cstheme="minorHAnsi"/>
                <w:sz w:val="24"/>
                <w:szCs w:val="24"/>
              </w:rPr>
              <w:t xml:space="preserve"> </w:t>
            </w:r>
            <w:r>
              <w:rPr>
                <w:rFonts w:cstheme="minorHAnsi"/>
                <w:sz w:val="24"/>
                <w:szCs w:val="24"/>
              </w:rPr>
              <w:t xml:space="preserve">the facility’s </w:t>
            </w:r>
            <w:r w:rsidRPr="005A1619">
              <w:rPr>
                <w:rFonts w:cstheme="minorHAnsi"/>
                <w:sz w:val="24"/>
                <w:szCs w:val="24"/>
              </w:rPr>
              <w:t>pre-planned procedures</w:t>
            </w:r>
            <w:r>
              <w:rPr>
                <w:rFonts w:cstheme="minorHAnsi"/>
                <w:sz w:val="24"/>
                <w:szCs w:val="24"/>
              </w:rPr>
              <w:t>.</w:t>
            </w:r>
            <w:r w:rsidRPr="005A1619">
              <w:rPr>
                <w:rFonts w:cstheme="minorHAnsi"/>
                <w:sz w:val="24"/>
                <w:szCs w:val="24"/>
              </w:rPr>
              <w:t xml:space="preserve"> </w:t>
            </w:r>
          </w:p>
          <w:p w14:paraId="0F3D51F8" w14:textId="09866BE2" w:rsidR="005A1619" w:rsidRPr="005A1619" w:rsidRDefault="0035334E" w:rsidP="0035334E">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r w:rsidR="00C72586">
              <w:rPr>
                <w:rFonts w:cstheme="minorHAnsi"/>
                <w:sz w:val="24"/>
                <w:szCs w:val="24"/>
              </w:rPr>
              <w:t>Avoid sources of ignition in the spill area</w:t>
            </w:r>
          </w:p>
          <w:p w14:paraId="6600C096" w14:textId="37C7E5FF"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 and d</w:t>
            </w:r>
            <w:r w:rsidRPr="005A1619">
              <w:rPr>
                <w:rFonts w:cstheme="minorHAnsi"/>
                <w:noProof/>
                <w:sz w:val="24"/>
                <w:szCs w:val="24"/>
                <w:lang w:val="en-US"/>
              </w:rPr>
              <w:t xml:space="preserve">o not breathe in </w:t>
            </w:r>
            <w:r w:rsidR="00C72586">
              <w:rPr>
                <w:rFonts w:cstheme="minorHAnsi"/>
                <w:noProof/>
                <w:sz w:val="24"/>
                <w:szCs w:val="24"/>
                <w:lang w:val="en-US"/>
              </w:rPr>
              <w:t>spray</w:t>
            </w:r>
            <w:r w:rsidRPr="005A1619">
              <w:rPr>
                <w:rFonts w:cstheme="minorHAnsi"/>
                <w:noProof/>
                <w:sz w:val="24"/>
                <w:szCs w:val="24"/>
                <w:lang w:val="en-US"/>
              </w:rPr>
              <w:t>/vapours.  Avoid contact of spilt material with eyes, skin and clothes</w:t>
            </w:r>
            <w:r w:rsidR="005A1619" w:rsidRPr="005A1619">
              <w:rPr>
                <w:rFonts w:cstheme="minorHAnsi"/>
                <w:noProof/>
                <w:sz w:val="24"/>
                <w:szCs w:val="24"/>
                <w:lang w:val="en-US"/>
              </w:rPr>
              <w:t xml:space="preserve"> and d</w:t>
            </w:r>
            <w:r w:rsidRPr="005A1619">
              <w:rPr>
                <w:rFonts w:cstheme="minorHAnsi"/>
                <w:sz w:val="24"/>
                <w:szCs w:val="24"/>
              </w:rPr>
              <w:t>o not touch or walk through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9428EE">
        <w:tc>
          <w:tcPr>
            <w:tcW w:w="3039" w:type="dxa"/>
          </w:tcPr>
          <w:p w14:paraId="74126ACD" w14:textId="77777777" w:rsidR="00DE7087" w:rsidRDefault="00DE7087" w:rsidP="00CD2D15">
            <w:pPr>
              <w:rPr>
                <w:sz w:val="24"/>
                <w:szCs w:val="24"/>
              </w:rPr>
            </w:pPr>
            <w:r>
              <w:rPr>
                <w:sz w:val="24"/>
                <w:szCs w:val="24"/>
              </w:rPr>
              <w:t>Environmental precaution</w:t>
            </w:r>
          </w:p>
        </w:tc>
        <w:tc>
          <w:tcPr>
            <w:tcW w:w="6601"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7C402762"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Default="005A1619" w:rsidP="00CD2D15">
            <w:pPr>
              <w:rPr>
                <w:sz w:val="24"/>
                <w:szCs w:val="24"/>
              </w:rPr>
            </w:pPr>
          </w:p>
        </w:tc>
      </w:tr>
      <w:tr w:rsidR="00C72586" w:rsidRPr="005C2614" w14:paraId="664919B4" w14:textId="77777777" w:rsidTr="009428EE">
        <w:tc>
          <w:tcPr>
            <w:tcW w:w="3039" w:type="dxa"/>
          </w:tcPr>
          <w:p w14:paraId="4551A108" w14:textId="77777777" w:rsidR="00C72586" w:rsidRPr="00A14129" w:rsidRDefault="00C72586" w:rsidP="00C72586">
            <w:pPr>
              <w:rPr>
                <w:sz w:val="24"/>
                <w:szCs w:val="24"/>
              </w:rPr>
            </w:pPr>
            <w:r w:rsidRPr="00A14129">
              <w:rPr>
                <w:sz w:val="24"/>
                <w:szCs w:val="24"/>
              </w:rPr>
              <w:t>Containment and clean-up</w:t>
            </w:r>
          </w:p>
        </w:tc>
        <w:tc>
          <w:tcPr>
            <w:tcW w:w="6601" w:type="dxa"/>
          </w:tcPr>
          <w:p w14:paraId="58748605" w14:textId="19A60340" w:rsidR="00D40D06" w:rsidRPr="005C2614" w:rsidRDefault="00D40D06" w:rsidP="00D40D06">
            <w:pPr>
              <w:widowControl w:val="0"/>
              <w:spacing w:line="276" w:lineRule="auto"/>
              <w:jc w:val="both"/>
              <w:rPr>
                <w:rFonts w:cstheme="minorHAnsi"/>
                <w:sz w:val="24"/>
                <w:szCs w:val="24"/>
              </w:rPr>
            </w:pPr>
            <w:r w:rsidRPr="005C2614">
              <w:rPr>
                <w:rFonts w:cstheme="minorHAnsi"/>
                <w:sz w:val="24"/>
                <w:szCs w:val="24"/>
              </w:rPr>
              <w:t>For small spills – clean up using gloves, safety glasses and appropriate body protection. Soak up the spilt product with suitable inert absorbent material</w:t>
            </w:r>
            <w:r w:rsidR="0047639D">
              <w:rPr>
                <w:rFonts w:cstheme="minorHAnsi"/>
                <w:sz w:val="24"/>
                <w:szCs w:val="24"/>
              </w:rPr>
              <w:t xml:space="preserve"> from the spill kit</w:t>
            </w:r>
            <w:r w:rsidRPr="005C2614">
              <w:rPr>
                <w:rFonts w:cstheme="minorHAnsi"/>
                <w:sz w:val="24"/>
                <w:szCs w:val="24"/>
              </w:rPr>
              <w:t>. Apply enough absorbent material to completely cover the spilt product.</w:t>
            </w:r>
            <w:r w:rsidR="0047639D">
              <w:rPr>
                <w:rFonts w:cstheme="minorHAnsi"/>
                <w:sz w:val="24"/>
                <w:szCs w:val="24"/>
              </w:rPr>
              <w:t xml:space="preserve"> </w:t>
            </w:r>
            <w:r w:rsidRPr="005C2614">
              <w:rPr>
                <w:rFonts w:cstheme="minorHAnsi"/>
                <w:sz w:val="24"/>
                <w:szCs w:val="24"/>
              </w:rPr>
              <w:t>Shovel up the spilt material and place into a labelled waste container.</w:t>
            </w:r>
            <w:r w:rsidR="0047639D">
              <w:rPr>
                <w:rFonts w:cstheme="minorHAnsi"/>
                <w:sz w:val="24"/>
                <w:szCs w:val="24"/>
              </w:rPr>
              <w:t xml:space="preserve"> </w:t>
            </w:r>
            <w:r w:rsidRPr="005C2614">
              <w:rPr>
                <w:rFonts w:cstheme="minorHAnsi"/>
                <w:sz w:val="24"/>
                <w:szCs w:val="24"/>
              </w:rPr>
              <w:t xml:space="preserve">Label and cover the container for subsequent safe disposal. Dispose of collected spilt material as hazardous waste to an incineration facility if an available option. </w:t>
            </w:r>
          </w:p>
          <w:p w14:paraId="094642CA" w14:textId="77777777" w:rsidR="00D40D06" w:rsidRPr="0047639D" w:rsidRDefault="00D40D06" w:rsidP="00D40D06">
            <w:pPr>
              <w:jc w:val="both"/>
              <w:rPr>
                <w:rFonts w:cstheme="minorHAnsi"/>
                <w:sz w:val="10"/>
                <w:szCs w:val="10"/>
              </w:rPr>
            </w:pPr>
          </w:p>
          <w:p w14:paraId="52AFD579" w14:textId="77777777" w:rsidR="003E7639" w:rsidRDefault="00D40D06" w:rsidP="00D40D06">
            <w:pPr>
              <w:widowControl w:val="0"/>
              <w:spacing w:line="276" w:lineRule="auto"/>
              <w:jc w:val="both"/>
              <w:rPr>
                <w:rFonts w:cstheme="minorHAnsi"/>
                <w:sz w:val="24"/>
                <w:szCs w:val="24"/>
                <w:lang w:val="en-US"/>
              </w:rPr>
            </w:pPr>
            <w:r w:rsidRPr="005C2614">
              <w:rPr>
                <w:rFonts w:cstheme="minorHAnsi"/>
                <w:sz w:val="24"/>
                <w:szCs w:val="24"/>
              </w:rPr>
              <w:t>For large spills - personal protective equipment should be level C: triple gloves, chemical resistant suit, and air purifying respirator with a high-efficiency particulate filter.</w:t>
            </w:r>
            <w:r w:rsidRPr="005C2614">
              <w:rPr>
                <w:rFonts w:cstheme="minorHAnsi"/>
                <w:sz w:val="24"/>
                <w:szCs w:val="24"/>
                <w:lang w:val="en-US"/>
              </w:rPr>
              <w:t xml:space="preserve"> </w:t>
            </w:r>
          </w:p>
          <w:p w14:paraId="37DAFA50" w14:textId="77777777" w:rsidR="003E7639" w:rsidRDefault="003E7639" w:rsidP="00D40D06">
            <w:pPr>
              <w:widowControl w:val="0"/>
              <w:spacing w:line="276" w:lineRule="auto"/>
              <w:jc w:val="both"/>
              <w:rPr>
                <w:rFonts w:eastAsia="Times New Roman" w:cstheme="minorHAnsi"/>
                <w:sz w:val="24"/>
                <w:szCs w:val="24"/>
                <w:lang w:val="en-US"/>
              </w:rPr>
            </w:pPr>
          </w:p>
          <w:p w14:paraId="677CF21B" w14:textId="3E9D693C" w:rsidR="00D40D06" w:rsidRPr="005C2614" w:rsidRDefault="00D40D06" w:rsidP="00D40D06">
            <w:pPr>
              <w:widowControl w:val="0"/>
              <w:spacing w:line="276" w:lineRule="auto"/>
              <w:jc w:val="both"/>
              <w:rPr>
                <w:rFonts w:cstheme="minorHAnsi"/>
                <w:sz w:val="24"/>
                <w:szCs w:val="24"/>
              </w:rPr>
            </w:pPr>
            <w:r w:rsidRPr="005C2614">
              <w:rPr>
                <w:rFonts w:eastAsia="Times New Roman" w:cstheme="minorHAnsi"/>
                <w:sz w:val="24"/>
                <w:szCs w:val="24"/>
                <w:lang w:val="en-US"/>
              </w:rPr>
              <w:lastRenderedPageBreak/>
              <w:t>Contain/dyke/cover to prevent dispersal using absorbent socks, pillows or pads supplied in a spill kit. Collect the spilt product and place it into suitable labelled containers for proper disposal</w:t>
            </w:r>
            <w:r w:rsidR="0047639D">
              <w:rPr>
                <w:rFonts w:eastAsia="Times New Roman" w:cstheme="minorHAnsi"/>
                <w:sz w:val="24"/>
                <w:szCs w:val="24"/>
                <w:lang w:val="en-US"/>
              </w:rPr>
              <w:t xml:space="preserve"> as hazardous waste</w:t>
            </w:r>
            <w:r w:rsidRPr="005C2614">
              <w:rPr>
                <w:rFonts w:cstheme="minorHAnsi"/>
                <w:sz w:val="24"/>
                <w:szCs w:val="24"/>
              </w:rPr>
              <w:t xml:space="preserve">. </w:t>
            </w:r>
          </w:p>
          <w:p w14:paraId="56F73F6D" w14:textId="1848AA30" w:rsidR="00C72586" w:rsidRPr="00D40D06" w:rsidRDefault="00C72586" w:rsidP="00D40D06">
            <w:pPr>
              <w:autoSpaceDE w:val="0"/>
              <w:autoSpaceDN w:val="0"/>
              <w:adjustRightInd w:val="0"/>
              <w:jc w:val="both"/>
              <w:rPr>
                <w:sz w:val="16"/>
                <w:szCs w:val="16"/>
              </w:rPr>
            </w:pPr>
          </w:p>
        </w:tc>
      </w:tr>
      <w:tr w:rsidR="00C72586" w14:paraId="48E6B5A5" w14:textId="77777777" w:rsidTr="009428EE">
        <w:tc>
          <w:tcPr>
            <w:tcW w:w="3039" w:type="dxa"/>
          </w:tcPr>
          <w:p w14:paraId="55D362A4" w14:textId="77777777" w:rsidR="00C72586" w:rsidRPr="00A14129" w:rsidRDefault="00C72586" w:rsidP="00C72586">
            <w:pPr>
              <w:autoSpaceDE w:val="0"/>
              <w:autoSpaceDN w:val="0"/>
              <w:adjustRightInd w:val="0"/>
              <w:rPr>
                <w:rFonts w:cstheme="minorHAnsi"/>
                <w:sz w:val="24"/>
                <w:szCs w:val="24"/>
                <w:lang w:val="en-US"/>
              </w:rPr>
            </w:pPr>
            <w:r w:rsidRPr="00A14129">
              <w:rPr>
                <w:rFonts w:cstheme="minorHAnsi"/>
                <w:sz w:val="24"/>
                <w:szCs w:val="24"/>
                <w:lang w:val="en-US"/>
              </w:rPr>
              <w:lastRenderedPageBreak/>
              <w:t>Reference to other SDS sections</w:t>
            </w:r>
          </w:p>
          <w:p w14:paraId="4C64C225" w14:textId="77777777" w:rsidR="00C72586" w:rsidRPr="00A14129" w:rsidRDefault="00C72586" w:rsidP="00C72586">
            <w:pPr>
              <w:rPr>
                <w:sz w:val="24"/>
                <w:szCs w:val="24"/>
              </w:rPr>
            </w:pPr>
          </w:p>
        </w:tc>
        <w:tc>
          <w:tcPr>
            <w:tcW w:w="6601" w:type="dxa"/>
          </w:tcPr>
          <w:p w14:paraId="530DB535" w14:textId="77777777" w:rsidR="00C72586" w:rsidRPr="00A14129" w:rsidRDefault="00C72586" w:rsidP="00C72586">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C72586" w:rsidRPr="00A14129" w:rsidRDefault="00C72586" w:rsidP="00C72586">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C72586" w:rsidRPr="00A14129" w:rsidRDefault="00C72586" w:rsidP="00C72586">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C72586" w:rsidRPr="00A14129" w:rsidRDefault="00C72586" w:rsidP="00C72586">
            <w:pPr>
              <w:jc w:val="both"/>
              <w:rPr>
                <w:sz w:val="16"/>
                <w:szCs w:val="16"/>
              </w:rPr>
            </w:pPr>
          </w:p>
        </w:tc>
      </w:tr>
    </w:tbl>
    <w:p w14:paraId="00249410" w14:textId="77777777" w:rsidR="00D40D06" w:rsidRPr="0047639D" w:rsidRDefault="00D40D06" w:rsidP="00CD2D15">
      <w:pPr>
        <w:rPr>
          <w:sz w:val="24"/>
          <w:szCs w:val="24"/>
        </w:rPr>
      </w:pPr>
    </w:p>
    <w:tbl>
      <w:tblPr>
        <w:tblStyle w:val="TableGrid"/>
        <w:tblW w:w="9640" w:type="dxa"/>
        <w:tblInd w:w="-147" w:type="dxa"/>
        <w:tblLook w:val="04A0" w:firstRow="1" w:lastRow="0" w:firstColumn="1" w:lastColumn="0" w:noHBand="0" w:noVBand="1"/>
      </w:tblPr>
      <w:tblGrid>
        <w:gridCol w:w="9640"/>
      </w:tblGrid>
      <w:tr w:rsidR="00172D02" w14:paraId="1E3C7B75" w14:textId="77777777" w:rsidTr="009428EE">
        <w:tc>
          <w:tcPr>
            <w:tcW w:w="9640"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t>Handling and storage</w:t>
            </w:r>
          </w:p>
        </w:tc>
      </w:tr>
    </w:tbl>
    <w:p w14:paraId="22BE1537" w14:textId="77777777" w:rsidR="00A14129" w:rsidRPr="00C72586" w:rsidRDefault="00A14129">
      <w:pPr>
        <w:rPr>
          <w:sz w:val="8"/>
          <w:szCs w:val="8"/>
        </w:rPr>
      </w:pPr>
    </w:p>
    <w:tbl>
      <w:tblPr>
        <w:tblStyle w:val="TableGrid"/>
        <w:tblW w:w="9640" w:type="dxa"/>
        <w:tblInd w:w="-147" w:type="dxa"/>
        <w:tblLook w:val="04A0" w:firstRow="1" w:lastRow="0" w:firstColumn="1" w:lastColumn="0" w:noHBand="0" w:noVBand="1"/>
      </w:tblPr>
      <w:tblGrid>
        <w:gridCol w:w="1981"/>
        <w:gridCol w:w="7659"/>
      </w:tblGrid>
      <w:tr w:rsidR="00172D02" w14:paraId="7EFDA429" w14:textId="77777777" w:rsidTr="009428EE">
        <w:tc>
          <w:tcPr>
            <w:tcW w:w="1981" w:type="dxa"/>
          </w:tcPr>
          <w:p w14:paraId="115906EE" w14:textId="380A17C4" w:rsidR="00172D02" w:rsidRPr="009D77E7" w:rsidRDefault="00A14129" w:rsidP="00993130">
            <w:pPr>
              <w:rPr>
                <w:sz w:val="24"/>
                <w:szCs w:val="24"/>
              </w:rPr>
            </w:pPr>
            <w:r w:rsidRPr="009D77E7">
              <w:rPr>
                <w:sz w:val="24"/>
                <w:szCs w:val="24"/>
              </w:rPr>
              <w:t>Precautions for s</w:t>
            </w:r>
            <w:r w:rsidR="00172D02" w:rsidRPr="009D77E7">
              <w:rPr>
                <w:sz w:val="24"/>
                <w:szCs w:val="24"/>
              </w:rPr>
              <w:t>afe handling</w:t>
            </w:r>
          </w:p>
        </w:tc>
        <w:tc>
          <w:tcPr>
            <w:tcW w:w="7659" w:type="dxa"/>
          </w:tcPr>
          <w:p w14:paraId="1FE7944B" w14:textId="780165AC" w:rsidR="00172D02" w:rsidRDefault="00FA5922" w:rsidP="00FA5922">
            <w:pPr>
              <w:jc w:val="both"/>
              <w:rPr>
                <w:sz w:val="24"/>
                <w:szCs w:val="24"/>
              </w:rPr>
            </w:pPr>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se in</w:t>
            </w:r>
            <w:r w:rsidR="00B3672F">
              <w:rPr>
                <w:sz w:val="24"/>
                <w:szCs w:val="24"/>
              </w:rPr>
              <w:t xml:space="preserve"> a</w:t>
            </w:r>
            <w:r w:rsidR="00CE0D16" w:rsidRPr="00FA5922">
              <w:rPr>
                <w:sz w:val="24"/>
                <w:szCs w:val="24"/>
              </w:rPr>
              <w:t xml:space="preserve"> well</w:t>
            </w:r>
            <w:r w:rsidR="00B3672F">
              <w:rPr>
                <w:sz w:val="24"/>
                <w:szCs w:val="24"/>
              </w:rPr>
              <w:t>-</w:t>
            </w:r>
            <w:r w:rsidR="00CE0D16" w:rsidRPr="00FA5922">
              <w:rPr>
                <w:sz w:val="24"/>
                <w:szCs w:val="24"/>
              </w:rPr>
              <w:t xml:space="preserve"> ventilated </w:t>
            </w:r>
            <w:r w:rsidRPr="00FA5922">
              <w:rPr>
                <w:sz w:val="24"/>
                <w:szCs w:val="24"/>
              </w:rPr>
              <w:t xml:space="preserve">work </w:t>
            </w:r>
            <w:r w:rsidR="00CE0D16" w:rsidRPr="00FA5922">
              <w:rPr>
                <w:sz w:val="24"/>
                <w:szCs w:val="24"/>
              </w:rPr>
              <w:t>area</w:t>
            </w:r>
            <w:r w:rsidRPr="00FA5922">
              <w:rPr>
                <w:sz w:val="24"/>
                <w:szCs w:val="24"/>
              </w:rPr>
              <w:t>.</w:t>
            </w:r>
          </w:p>
          <w:p w14:paraId="17F7A2F8" w14:textId="6610300C" w:rsidR="00FA5922" w:rsidRPr="00FA5922" w:rsidRDefault="00FA5922" w:rsidP="00FA5922">
            <w:pPr>
              <w:widowControl w:val="0"/>
              <w:jc w:val="both"/>
              <w:rPr>
                <w:rFonts w:cstheme="minorHAnsi"/>
                <w:noProof/>
                <w:sz w:val="24"/>
                <w:szCs w:val="24"/>
                <w:lang w:val="en-US"/>
              </w:rPr>
            </w:pPr>
            <w:r w:rsidRPr="00FA5922">
              <w:rPr>
                <w:rFonts w:cstheme="minorHAnsi"/>
                <w:noProof/>
                <w:sz w:val="24"/>
                <w:szCs w:val="24"/>
                <w:lang w:val="en-US"/>
              </w:rPr>
              <w:t xml:space="preserve">Locate emergency showers and eye-rinsing facility near the work/handling area. Maintain good normal industrial hygiene and housekeeping practices in areas where the product is used/handled.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74CC0D1C" w14:textId="77777777" w:rsidR="00FA5922" w:rsidRP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p w14:paraId="1F6BA09F" w14:textId="602B3639" w:rsidR="00FA5922" w:rsidRPr="00FA5922" w:rsidRDefault="00FA5922" w:rsidP="00FA5922">
            <w:pPr>
              <w:widowControl w:val="0"/>
              <w:jc w:val="both"/>
              <w:rPr>
                <w:rFonts w:ascii="Arial" w:hAnsi="Arial" w:cs="Arial"/>
                <w:sz w:val="20"/>
                <w:szCs w:val="20"/>
              </w:rPr>
            </w:pPr>
          </w:p>
        </w:tc>
      </w:tr>
      <w:tr w:rsidR="00172D02" w14:paraId="27DA2F5A" w14:textId="77777777" w:rsidTr="009428EE">
        <w:tc>
          <w:tcPr>
            <w:tcW w:w="1981"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t>Conditions for safe storage, including any incompatibilities</w:t>
            </w:r>
          </w:p>
          <w:p w14:paraId="638FC622" w14:textId="20BDFDCF" w:rsidR="00172D02" w:rsidRDefault="00172D02" w:rsidP="00993130">
            <w:pPr>
              <w:rPr>
                <w:sz w:val="24"/>
                <w:szCs w:val="24"/>
              </w:rPr>
            </w:pPr>
          </w:p>
        </w:tc>
        <w:tc>
          <w:tcPr>
            <w:tcW w:w="7659" w:type="dxa"/>
          </w:tcPr>
          <w:p w14:paraId="2535D742" w14:textId="1A4B7983" w:rsidR="00B578AC" w:rsidRDefault="00CD3CFE" w:rsidP="00B578AC">
            <w:pPr>
              <w:jc w:val="both"/>
              <w:rPr>
                <w:sz w:val="24"/>
                <w:szCs w:val="24"/>
              </w:rPr>
            </w:pPr>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00B578AC" w:rsidRPr="00B578AC">
              <w:rPr>
                <w:rFonts w:cstheme="minorHAnsi"/>
                <w:sz w:val="24"/>
                <w:szCs w:val="24"/>
                <w:lang w:val="en-US"/>
              </w:rPr>
              <w:t>Keep out of reach of children, uninformed persons</w:t>
            </w:r>
            <w:r w:rsidR="00B578AC">
              <w:rPr>
                <w:rFonts w:cstheme="minorHAnsi"/>
                <w:sz w:val="24"/>
                <w:szCs w:val="24"/>
                <w:lang w:val="en-US"/>
              </w:rPr>
              <w:t>,</w:t>
            </w:r>
            <w:r w:rsidR="00B578AC" w:rsidRPr="00B578AC">
              <w:rPr>
                <w:rFonts w:cstheme="minorHAnsi"/>
                <w:sz w:val="24"/>
                <w:szCs w:val="24"/>
                <w:lang w:val="en-US"/>
              </w:rPr>
              <w:t xml:space="preserve"> and animals. </w:t>
            </w:r>
            <w:r w:rsidRPr="00B578AC">
              <w:rPr>
                <w:rFonts w:cstheme="minorHAnsi"/>
                <w:sz w:val="24"/>
                <w:szCs w:val="24"/>
              </w:rPr>
              <w:t>C</w:t>
            </w:r>
            <w:r w:rsidR="00556DB8" w:rsidRPr="00B578AC">
              <w:rPr>
                <w:rFonts w:cstheme="minorHAnsi"/>
                <w:sz w:val="24"/>
                <w:szCs w:val="24"/>
              </w:rPr>
              <w:t>on</w:t>
            </w:r>
            <w:r w:rsidR="00556DB8" w:rsidRPr="00CD3CFE">
              <w:rPr>
                <w:rFonts w:cstheme="minorHAnsi"/>
                <w:sz w:val="24"/>
                <w:szCs w:val="24"/>
              </w:rPr>
              <w:t>tainers</w:t>
            </w:r>
            <w:r>
              <w:rPr>
                <w:sz w:val="24"/>
                <w:szCs w:val="24"/>
              </w:rPr>
              <w:t xml:space="preserve"> </w:t>
            </w:r>
            <w:r w:rsidR="00993130">
              <w:rPr>
                <w:sz w:val="24"/>
                <w:szCs w:val="24"/>
              </w:rPr>
              <w:t xml:space="preserve">must </w:t>
            </w:r>
            <w:r>
              <w:rPr>
                <w:sz w:val="24"/>
                <w:szCs w:val="24"/>
              </w:rPr>
              <w:t xml:space="preserve">always </w:t>
            </w:r>
            <w:r w:rsidR="00993130">
              <w:rPr>
                <w:sz w:val="24"/>
                <w:szCs w:val="24"/>
              </w:rPr>
              <w:t>be clearly labelled</w:t>
            </w:r>
            <w:r>
              <w:rPr>
                <w:sz w:val="24"/>
                <w:szCs w:val="24"/>
              </w:rPr>
              <w:t xml:space="preserve"> and tightly closed</w:t>
            </w:r>
            <w:r w:rsidR="002F3407">
              <w:rPr>
                <w:sz w:val="24"/>
                <w:szCs w:val="24"/>
              </w:rPr>
              <w:t>/sealed</w:t>
            </w:r>
            <w:r>
              <w:rPr>
                <w:sz w:val="24"/>
                <w:szCs w:val="24"/>
              </w:rPr>
              <w:t xml:space="preserve"> when not in use</w:t>
            </w:r>
            <w:r w:rsidR="00993130">
              <w:rPr>
                <w:sz w:val="24"/>
                <w:szCs w:val="24"/>
              </w:rPr>
              <w:t xml:space="preserve">.  Store containers in a cool dry location, away from direct sunlight and sources of intense heat, or where freezing is possible. </w:t>
            </w:r>
            <w:r w:rsidR="00C72586">
              <w:rPr>
                <w:sz w:val="24"/>
                <w:szCs w:val="24"/>
              </w:rPr>
              <w:t xml:space="preserve">Store away from incompatible materials like </w:t>
            </w:r>
            <w:r w:rsidR="00C72586" w:rsidRPr="005F1DAD">
              <w:rPr>
                <w:rFonts w:cstheme="minorHAnsi"/>
                <w:sz w:val="24"/>
                <w:szCs w:val="24"/>
                <w:lang w:eastAsia="en-ZA"/>
              </w:rPr>
              <w:t xml:space="preserve">combustible materials, reducing agents, organic compounds, </w:t>
            </w:r>
            <w:r w:rsidR="00C72586">
              <w:rPr>
                <w:rFonts w:cstheme="minorHAnsi"/>
                <w:sz w:val="24"/>
                <w:szCs w:val="24"/>
                <w:lang w:eastAsia="en-ZA"/>
              </w:rPr>
              <w:t xml:space="preserve"> and </w:t>
            </w:r>
            <w:r w:rsidR="00C72586" w:rsidRPr="005F1DAD">
              <w:rPr>
                <w:rFonts w:cstheme="minorHAnsi"/>
                <w:sz w:val="24"/>
                <w:szCs w:val="24"/>
                <w:lang w:eastAsia="en-ZA"/>
              </w:rPr>
              <w:t>strong acids</w:t>
            </w:r>
            <w:r w:rsidR="00C72586">
              <w:rPr>
                <w:rFonts w:cstheme="minorHAnsi"/>
                <w:sz w:val="24"/>
                <w:szCs w:val="24"/>
                <w:lang w:eastAsia="en-ZA"/>
              </w:rPr>
              <w:t>.</w:t>
            </w:r>
          </w:p>
          <w:p w14:paraId="42C709E3" w14:textId="6101DAE1" w:rsidR="00172D02" w:rsidRDefault="00993130" w:rsidP="00B578AC">
            <w:pPr>
              <w:jc w:val="both"/>
              <w:rPr>
                <w:sz w:val="24"/>
                <w:szCs w:val="24"/>
              </w:rPr>
            </w:pPr>
            <w:r>
              <w:rPr>
                <w:sz w:val="24"/>
                <w:szCs w:val="24"/>
              </w:rPr>
              <w:t>Inspect all incoming containers before storage to ensure that</w:t>
            </w:r>
            <w:r w:rsidR="00B578AC">
              <w:rPr>
                <w:sz w:val="24"/>
                <w:szCs w:val="24"/>
              </w:rPr>
              <w:t xml:space="preserve"> </w:t>
            </w:r>
            <w:r>
              <w:rPr>
                <w:sz w:val="24"/>
                <w:szCs w:val="24"/>
              </w:rPr>
              <w:t>containers are properly labelled an</w:t>
            </w:r>
            <w:r w:rsidR="00CD3CFE">
              <w:rPr>
                <w:sz w:val="24"/>
                <w:szCs w:val="24"/>
              </w:rPr>
              <w:t>d</w:t>
            </w:r>
            <w:r>
              <w:rPr>
                <w:sz w:val="24"/>
                <w:szCs w:val="24"/>
              </w:rPr>
              <w:t xml:space="preserve"> </w:t>
            </w:r>
            <w:r w:rsidR="00CD3CFE">
              <w:rPr>
                <w:sz w:val="24"/>
                <w:szCs w:val="24"/>
              </w:rPr>
              <w:t>are</w:t>
            </w:r>
            <w:r>
              <w:rPr>
                <w:sz w:val="24"/>
                <w:szCs w:val="24"/>
              </w:rPr>
              <w:t xml:space="preserve"> not damaged</w:t>
            </w:r>
            <w:r w:rsidR="00CD3CFE">
              <w:rPr>
                <w:sz w:val="24"/>
                <w:szCs w:val="24"/>
              </w:rPr>
              <w:t>.</w:t>
            </w:r>
          </w:p>
          <w:p w14:paraId="602072A9" w14:textId="57DB9FA0" w:rsidR="00CD3CFE" w:rsidRDefault="00CD3CFE" w:rsidP="00B578AC">
            <w:pPr>
              <w:jc w:val="both"/>
              <w:rPr>
                <w:sz w:val="24"/>
                <w:szCs w:val="24"/>
              </w:rPr>
            </w:pPr>
            <w:r>
              <w:rPr>
                <w:sz w:val="24"/>
                <w:szCs w:val="24"/>
              </w:rPr>
              <w:t>Empty containers should be handled with care.</w:t>
            </w:r>
          </w:p>
          <w:p w14:paraId="3E54149B"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It is recommended to have appropriate spill control kits equipped with clean-up tools near storage areas (see Section 6).</w:t>
            </w:r>
          </w:p>
          <w:p w14:paraId="3AA752D4"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p w14:paraId="1DB0EF54" w14:textId="68D3203B" w:rsidR="00CD3CFE" w:rsidRPr="002914B4" w:rsidRDefault="00CD3CFE" w:rsidP="00CD2D15">
            <w:pPr>
              <w:rPr>
                <w:sz w:val="16"/>
                <w:szCs w:val="16"/>
              </w:rPr>
            </w:pPr>
          </w:p>
        </w:tc>
      </w:tr>
    </w:tbl>
    <w:p w14:paraId="587EDF6F" w14:textId="77777777" w:rsidR="0047639D" w:rsidRDefault="0047639D" w:rsidP="00CD2D15">
      <w:pPr>
        <w:rPr>
          <w:sz w:val="16"/>
          <w:szCs w:val="16"/>
        </w:rPr>
      </w:pPr>
    </w:p>
    <w:p w14:paraId="52E1DDB7" w14:textId="77777777" w:rsidR="009428EE" w:rsidRDefault="009428EE" w:rsidP="00CD2D15">
      <w:pPr>
        <w:rPr>
          <w:sz w:val="16"/>
          <w:szCs w:val="16"/>
        </w:rPr>
      </w:pPr>
    </w:p>
    <w:p w14:paraId="2BA936ED" w14:textId="77777777" w:rsidR="009428EE" w:rsidRDefault="009428EE" w:rsidP="00CD2D15">
      <w:pPr>
        <w:rPr>
          <w:sz w:val="16"/>
          <w:szCs w:val="16"/>
        </w:rPr>
      </w:pPr>
    </w:p>
    <w:p w14:paraId="18576CE5" w14:textId="77777777" w:rsidR="009428EE" w:rsidRPr="000A7F5B" w:rsidRDefault="009428EE" w:rsidP="00CD2D15">
      <w:pPr>
        <w:rPr>
          <w:sz w:val="16"/>
          <w:szCs w:val="16"/>
        </w:rPr>
      </w:pPr>
    </w:p>
    <w:tbl>
      <w:tblPr>
        <w:tblStyle w:val="TableGrid"/>
        <w:tblW w:w="9640" w:type="dxa"/>
        <w:tblInd w:w="-147" w:type="dxa"/>
        <w:tblLook w:val="04A0" w:firstRow="1" w:lastRow="0" w:firstColumn="1" w:lastColumn="0" w:noHBand="0" w:noVBand="1"/>
      </w:tblPr>
      <w:tblGrid>
        <w:gridCol w:w="9640"/>
      </w:tblGrid>
      <w:tr w:rsidR="008F61E2" w14:paraId="7978FE63" w14:textId="77777777" w:rsidTr="009428EE">
        <w:tc>
          <w:tcPr>
            <w:tcW w:w="9640"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lastRenderedPageBreak/>
              <w:t>Exposure controls/personal protection</w:t>
            </w:r>
          </w:p>
        </w:tc>
      </w:tr>
    </w:tbl>
    <w:p w14:paraId="6F9BA458" w14:textId="77777777" w:rsidR="002831BF" w:rsidRPr="002831BF" w:rsidRDefault="002831BF" w:rsidP="00E90004">
      <w:pPr>
        <w:pStyle w:val="Heading2"/>
        <w:ind w:left="0"/>
        <w:rPr>
          <w:rFonts w:asciiTheme="minorHAnsi" w:hAnsiTheme="minorHAnsi" w:cstheme="minorHAnsi"/>
          <w:i w:val="0"/>
          <w:color w:val="auto"/>
          <w:sz w:val="8"/>
          <w:szCs w:val="8"/>
        </w:rPr>
      </w:pPr>
    </w:p>
    <w:p w14:paraId="0071CA57" w14:textId="2AC8ACD8" w:rsidR="002914B4" w:rsidRDefault="002914B4" w:rsidP="009428EE">
      <w:pPr>
        <w:pStyle w:val="Heading2"/>
        <w:ind w:left="0" w:right="-472"/>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79A66BC6" w14:textId="2F91CA57" w:rsidR="002831BF" w:rsidRDefault="002831BF" w:rsidP="009428EE">
      <w:pPr>
        <w:pStyle w:val="Heading2"/>
        <w:ind w:left="0" w:right="-472"/>
        <w:jc w:val="both"/>
        <w:rPr>
          <w:rFonts w:asciiTheme="minorHAnsi" w:hAnsiTheme="minorHAnsi" w:cstheme="minorHAnsi"/>
          <w:b w:val="0"/>
          <w:bCs/>
          <w:i w:val="0"/>
          <w:iCs w:val="0"/>
          <w:sz w:val="24"/>
          <w:szCs w:val="24"/>
        </w:rPr>
      </w:pPr>
      <w:r>
        <w:rPr>
          <w:rFonts w:asciiTheme="minorHAnsi" w:hAnsiTheme="minorHAnsi" w:cstheme="minorHAnsi"/>
          <w:b w:val="0"/>
          <w:bCs/>
          <w:i w:val="0"/>
          <w:iCs w:val="0"/>
          <w:sz w:val="24"/>
          <w:szCs w:val="24"/>
        </w:rPr>
        <w:t xml:space="preserve">Occupational exposure limits have not been established for any of the product’s ingredients by the South African Department of Employment and Labour. </w:t>
      </w:r>
    </w:p>
    <w:p w14:paraId="7D66715C" w14:textId="77777777" w:rsidR="00B064B8" w:rsidRPr="00B064B8" w:rsidRDefault="00B064B8" w:rsidP="003E7639">
      <w:pPr>
        <w:spacing w:after="0"/>
        <w:ind w:right="-472"/>
        <w:rPr>
          <w:lang w:val="en-GB"/>
        </w:rPr>
      </w:pPr>
    </w:p>
    <w:tbl>
      <w:tblPr>
        <w:tblStyle w:val="TableGrid"/>
        <w:tblW w:w="9640" w:type="dxa"/>
        <w:tblInd w:w="-147" w:type="dxa"/>
        <w:tblLook w:val="04A0" w:firstRow="1" w:lastRow="0" w:firstColumn="1" w:lastColumn="0" w:noHBand="0" w:noVBand="1"/>
      </w:tblPr>
      <w:tblGrid>
        <w:gridCol w:w="3450"/>
        <w:gridCol w:w="6190"/>
      </w:tblGrid>
      <w:tr w:rsidR="008F61E2" w14:paraId="05052C3A" w14:textId="77777777" w:rsidTr="009428EE">
        <w:tc>
          <w:tcPr>
            <w:tcW w:w="3450" w:type="dxa"/>
          </w:tcPr>
          <w:p w14:paraId="5A95F0EC" w14:textId="03DC861C" w:rsidR="008F61E2" w:rsidRDefault="005A54D4" w:rsidP="00D66111">
            <w:pPr>
              <w:rPr>
                <w:sz w:val="24"/>
                <w:szCs w:val="24"/>
              </w:rPr>
            </w:pPr>
            <w:r>
              <w:rPr>
                <w:sz w:val="24"/>
                <w:szCs w:val="24"/>
              </w:rPr>
              <w:t xml:space="preserve">Appropriate </w:t>
            </w:r>
            <w:r w:rsidR="001A7538">
              <w:rPr>
                <w:sz w:val="24"/>
                <w:szCs w:val="24"/>
              </w:rPr>
              <w:t>e</w:t>
            </w:r>
            <w:r w:rsidR="008F61E2">
              <w:rPr>
                <w:sz w:val="24"/>
                <w:szCs w:val="24"/>
              </w:rPr>
              <w:t>ngineering controls</w:t>
            </w:r>
          </w:p>
        </w:tc>
        <w:tc>
          <w:tcPr>
            <w:tcW w:w="6190" w:type="dxa"/>
          </w:tcPr>
          <w:p w14:paraId="693092B3" w14:textId="5CE9FA7F" w:rsidR="002831BF" w:rsidRDefault="002831BF" w:rsidP="002831BF">
            <w:pPr>
              <w:jc w:val="both"/>
              <w:rPr>
                <w:sz w:val="24"/>
                <w:szCs w:val="24"/>
              </w:rPr>
            </w:pPr>
            <w:r>
              <w:rPr>
                <w:sz w:val="24"/>
                <w:szCs w:val="24"/>
              </w:rPr>
              <w:t xml:space="preserve">Use with adequate general or mechanical exhaust ventilation to prevent inhalation of </w:t>
            </w:r>
            <w:r w:rsidR="0047639D">
              <w:rPr>
                <w:sz w:val="24"/>
                <w:szCs w:val="24"/>
              </w:rPr>
              <w:t>spray or</w:t>
            </w:r>
            <w:r>
              <w:rPr>
                <w:sz w:val="24"/>
                <w:szCs w:val="24"/>
              </w:rPr>
              <w:t xml:space="preserve"> mist and to maintain airborne concentration as low as possible.</w:t>
            </w:r>
          </w:p>
          <w:p w14:paraId="0778D55E" w14:textId="77777777" w:rsidR="002831BF" w:rsidRDefault="002831BF" w:rsidP="002831BF">
            <w:pPr>
              <w:jc w:val="both"/>
              <w:rPr>
                <w:sz w:val="24"/>
                <w:szCs w:val="24"/>
              </w:rPr>
            </w:pPr>
            <w:r>
              <w:rPr>
                <w:sz w:val="24"/>
                <w:szCs w:val="24"/>
              </w:rPr>
              <w:t xml:space="preserve">Eyewash stations and safety showers should be near areas where this product is used or sprayed. </w:t>
            </w:r>
          </w:p>
          <w:p w14:paraId="454862DA" w14:textId="1EC565A5" w:rsidR="00A616C2" w:rsidRPr="00A616C2" w:rsidRDefault="00A616C2" w:rsidP="002831BF">
            <w:pPr>
              <w:jc w:val="both"/>
              <w:rPr>
                <w:sz w:val="16"/>
                <w:szCs w:val="16"/>
              </w:rPr>
            </w:pPr>
          </w:p>
        </w:tc>
      </w:tr>
      <w:tr w:rsidR="008F61E2" w14:paraId="6D504BDE" w14:textId="77777777" w:rsidTr="009428EE">
        <w:tc>
          <w:tcPr>
            <w:tcW w:w="3450" w:type="dxa"/>
          </w:tcPr>
          <w:p w14:paraId="327E572E" w14:textId="77777777" w:rsidR="008F61E2" w:rsidRDefault="008F61E2" w:rsidP="00D66111">
            <w:pPr>
              <w:rPr>
                <w:sz w:val="24"/>
                <w:szCs w:val="24"/>
              </w:rPr>
            </w:pPr>
            <w:r>
              <w:rPr>
                <w:sz w:val="24"/>
                <w:szCs w:val="24"/>
              </w:rPr>
              <w:t>Individual protection measures</w:t>
            </w:r>
          </w:p>
        </w:tc>
        <w:tc>
          <w:tcPr>
            <w:tcW w:w="6190" w:type="dxa"/>
          </w:tcPr>
          <w:p w14:paraId="20ACF1C0" w14:textId="516412F5" w:rsidR="00D27095" w:rsidRPr="00D27095" w:rsidRDefault="00D66111" w:rsidP="005222C6">
            <w:pPr>
              <w:jc w:val="both"/>
              <w:rPr>
                <w:rFonts w:cstheme="minorHAnsi"/>
                <w:sz w:val="24"/>
                <w:szCs w:val="24"/>
              </w:rPr>
            </w:pPr>
            <w:r w:rsidRPr="00D27095">
              <w:rPr>
                <w:rFonts w:cstheme="minorHAnsi"/>
                <w:sz w:val="24"/>
                <w:szCs w:val="24"/>
              </w:rPr>
              <w:t>Hand</w:t>
            </w:r>
            <w:r w:rsidR="00D27095" w:rsidRPr="00D27095">
              <w:rPr>
                <w:rFonts w:cstheme="minorHAnsi"/>
                <w:sz w:val="24"/>
                <w:szCs w:val="24"/>
              </w:rPr>
              <w:t xml:space="preserve">: impervious chemical resistant gloves recommended for hand protection (e.g., butyl rubber, nitrile rubber, etc.). The gloves should be replaced immediately in case of damage or signs of wear. </w:t>
            </w:r>
          </w:p>
          <w:p w14:paraId="7DBF00E1" w14:textId="08D61CCF" w:rsidR="000D495B" w:rsidRDefault="00D27095" w:rsidP="005222C6">
            <w:pPr>
              <w:jc w:val="both"/>
              <w:rPr>
                <w:rFonts w:cstheme="minorHAnsi"/>
                <w:sz w:val="24"/>
                <w:szCs w:val="24"/>
              </w:rPr>
            </w:pPr>
            <w:r w:rsidRPr="000D495B">
              <w:rPr>
                <w:rFonts w:cstheme="minorHAnsi"/>
                <w:sz w:val="24"/>
                <w:szCs w:val="24"/>
              </w:rPr>
              <w:t xml:space="preserve">Eye/Face: </w:t>
            </w:r>
            <w:r w:rsidR="000D495B" w:rsidRPr="000D495B">
              <w:rPr>
                <w:rFonts w:cstheme="minorHAnsi"/>
                <w:sz w:val="24"/>
                <w:szCs w:val="24"/>
              </w:rPr>
              <w:t>safety eyewear compliant with an approved standard should be used when a risk assessment indicates this is necessary to avoid eye exposure to</w:t>
            </w:r>
            <w:r w:rsidR="00567388">
              <w:rPr>
                <w:rFonts w:cstheme="minorHAnsi"/>
                <w:sz w:val="24"/>
                <w:szCs w:val="24"/>
              </w:rPr>
              <w:t xml:space="preserve"> </w:t>
            </w:r>
            <w:r w:rsidR="000D495B">
              <w:rPr>
                <w:rFonts w:cstheme="minorHAnsi"/>
                <w:sz w:val="24"/>
                <w:szCs w:val="24"/>
              </w:rPr>
              <w:t>liquids and splashes</w:t>
            </w:r>
            <w:r w:rsidR="000D495B" w:rsidRPr="000D495B">
              <w:rPr>
                <w:rFonts w:cstheme="minorHAnsi"/>
                <w:sz w:val="24"/>
                <w:szCs w:val="24"/>
              </w:rPr>
              <w:t>. Safety goggles</w:t>
            </w:r>
            <w:r w:rsidR="00BE5CF5">
              <w:rPr>
                <w:rFonts w:cstheme="minorHAnsi"/>
                <w:sz w:val="24"/>
                <w:szCs w:val="24"/>
              </w:rPr>
              <w:t xml:space="preserve"> together with a face shield</w:t>
            </w:r>
            <w:r w:rsidR="000D495B" w:rsidRPr="000D495B">
              <w:rPr>
                <w:rFonts w:cstheme="minorHAnsi"/>
                <w:sz w:val="24"/>
                <w:szCs w:val="24"/>
              </w:rPr>
              <w:t xml:space="preserve"> </w:t>
            </w:r>
            <w:r w:rsidR="00BE5CF5">
              <w:rPr>
                <w:rFonts w:cstheme="minorHAnsi"/>
                <w:sz w:val="24"/>
                <w:szCs w:val="24"/>
              </w:rPr>
              <w:t>are</w:t>
            </w:r>
            <w:r w:rsidR="000D495B" w:rsidRPr="000D495B">
              <w:rPr>
                <w:rFonts w:cstheme="minorHAnsi"/>
                <w:sz w:val="24"/>
                <w:szCs w:val="24"/>
              </w:rPr>
              <w:t xml:space="preserve"> recommended</w:t>
            </w:r>
            <w:r w:rsidR="00B3672F">
              <w:rPr>
                <w:rFonts w:cstheme="minorHAnsi"/>
                <w:sz w:val="24"/>
                <w:szCs w:val="24"/>
              </w:rPr>
              <w:t xml:space="preserve"> when a respirator is not used</w:t>
            </w:r>
            <w:r w:rsidR="000D495B" w:rsidRPr="000D495B">
              <w:rPr>
                <w:rFonts w:cstheme="minorHAnsi"/>
                <w:sz w:val="24"/>
                <w:szCs w:val="24"/>
              </w:rPr>
              <w:t xml:space="preserve">. </w:t>
            </w:r>
          </w:p>
          <w:p w14:paraId="50027A54" w14:textId="77777777" w:rsidR="000D495B" w:rsidRPr="00B064B8" w:rsidRDefault="000D495B" w:rsidP="000D495B">
            <w:pPr>
              <w:rPr>
                <w:rFonts w:cstheme="minorHAnsi"/>
                <w:sz w:val="16"/>
                <w:szCs w:val="16"/>
              </w:rPr>
            </w:pPr>
          </w:p>
          <w:p w14:paraId="25C31DE8" w14:textId="664BB69E" w:rsidR="00D27095" w:rsidRPr="000D495B" w:rsidRDefault="000D495B" w:rsidP="005222C6">
            <w:pPr>
              <w:jc w:val="both"/>
              <w:rPr>
                <w:rFonts w:cstheme="minorHAnsi"/>
                <w:sz w:val="24"/>
                <w:szCs w:val="24"/>
              </w:rPr>
            </w:pPr>
            <w:r>
              <w:rPr>
                <w:rFonts w:cstheme="minorHAnsi"/>
                <w:sz w:val="24"/>
                <w:szCs w:val="24"/>
              </w:rPr>
              <w:t xml:space="preserve">Skin: </w:t>
            </w:r>
            <w:r w:rsidRPr="000D495B">
              <w:rPr>
                <w:rFonts w:cstheme="minorHAnsi"/>
                <w:sz w:val="24"/>
                <w:szCs w:val="24"/>
              </w:rPr>
              <w:t>i</w:t>
            </w:r>
            <w:r w:rsidR="00D27095" w:rsidRPr="000D495B">
              <w:rPr>
                <w:rFonts w:cstheme="minorHAnsi"/>
                <w:sz w:val="24"/>
                <w:szCs w:val="24"/>
              </w:rPr>
              <w:t xml:space="preserve">mpervious overalls, apron, shoes, and socks as required to prevent skin contact and contamination of personal clothing. Overalls must be buttoned to the neck and sleeves worn over the gloves. </w:t>
            </w:r>
          </w:p>
          <w:p w14:paraId="326325C6" w14:textId="77777777" w:rsidR="00D27095" w:rsidRPr="00B064B8" w:rsidRDefault="00D27095" w:rsidP="00CD2D15">
            <w:pPr>
              <w:rPr>
                <w:rFonts w:cstheme="minorHAnsi"/>
                <w:sz w:val="16"/>
                <w:szCs w:val="16"/>
              </w:rPr>
            </w:pPr>
          </w:p>
          <w:p w14:paraId="4C384D21" w14:textId="77777777" w:rsidR="00B064B8" w:rsidRDefault="000D495B" w:rsidP="005222C6">
            <w:pPr>
              <w:jc w:val="both"/>
              <w:rPr>
                <w:rFonts w:cstheme="minorHAnsi"/>
                <w:sz w:val="24"/>
                <w:szCs w:val="24"/>
              </w:rPr>
            </w:pPr>
            <w:r>
              <w:rPr>
                <w:sz w:val="24"/>
                <w:szCs w:val="24"/>
              </w:rPr>
              <w:t xml:space="preserve">Respiratory: </w:t>
            </w:r>
            <w:r w:rsidR="00CA1F11" w:rsidRPr="00CA1F11">
              <w:rPr>
                <w:rFonts w:cstheme="minorHAnsi"/>
                <w:sz w:val="24"/>
                <w:szCs w:val="24"/>
                <w:lang w:val="en-US"/>
              </w:rPr>
              <w:t>protection selection must be based on known or anticipated exposure levels, the hazards of the product and the safe working limits of the selected respiratory equipment.</w:t>
            </w:r>
            <w:r w:rsidR="00CA1F11" w:rsidRPr="00CA1F11">
              <w:rPr>
                <w:rFonts w:cstheme="minorHAnsi"/>
                <w:sz w:val="24"/>
                <w:szCs w:val="24"/>
              </w:rPr>
              <w:t xml:space="preserve"> </w:t>
            </w:r>
          </w:p>
          <w:p w14:paraId="5BBCB81C" w14:textId="2962BEA3" w:rsidR="00CA1F11" w:rsidRPr="00CA1F11" w:rsidRDefault="00CA1F11" w:rsidP="005222C6">
            <w:pPr>
              <w:jc w:val="both"/>
              <w:rPr>
                <w:sz w:val="24"/>
                <w:szCs w:val="24"/>
              </w:rPr>
            </w:pPr>
            <w:r w:rsidRPr="00CA1F11">
              <w:rPr>
                <w:rFonts w:cstheme="minorHAnsi"/>
                <w:sz w:val="24"/>
                <w:szCs w:val="24"/>
              </w:rPr>
              <w:t xml:space="preserve"> </w:t>
            </w:r>
          </w:p>
          <w:p w14:paraId="72724CE1" w14:textId="77777777" w:rsidR="00D66111" w:rsidRDefault="00BE5CF5" w:rsidP="00BE5CF5">
            <w:pPr>
              <w:jc w:val="both"/>
              <w:rPr>
                <w:rFonts w:cstheme="minorHAnsi"/>
                <w:noProof/>
                <w:color w:val="000000"/>
                <w:sz w:val="24"/>
                <w:szCs w:val="24"/>
              </w:rPr>
            </w:pPr>
            <w:r w:rsidRPr="00BE5CF5">
              <w:rPr>
                <w:rFonts w:eastAsia="Calibri" w:cstheme="minorHAnsi"/>
                <w:sz w:val="24"/>
                <w:szCs w:val="24"/>
              </w:rPr>
              <w:t xml:space="preserve">In operations where the risk assessment indicates that there could be exposure e.g., </w:t>
            </w:r>
            <w:r w:rsidRPr="00BE5CF5">
              <w:rPr>
                <w:rFonts w:eastAsia="Calibri" w:cstheme="minorHAnsi"/>
                <w:sz w:val="24"/>
                <w:szCs w:val="24"/>
                <w:lang w:val="en-GB"/>
              </w:rPr>
              <w:t>when exposure to fumes/vapours/spray mist is expected, when handling in an enclosed area or when prolonged exposure is possible</w:t>
            </w:r>
            <w:r w:rsidRPr="00BE5CF5">
              <w:rPr>
                <w:rFonts w:eastAsia="Calibri" w:cstheme="minorHAnsi"/>
                <w:sz w:val="24"/>
                <w:szCs w:val="24"/>
              </w:rPr>
              <w:t xml:space="preserve">, an approved respirator (full face mask) with a particulate filter and an organic vapour cartridge or supplied air respirator should be used. </w:t>
            </w:r>
            <w:r w:rsidRPr="00BE5CF5">
              <w:rPr>
                <w:rFonts w:cstheme="minorHAnsi"/>
                <w:noProof/>
                <w:color w:val="000000"/>
                <w:sz w:val="24"/>
                <w:szCs w:val="24"/>
              </w:rPr>
              <w:t>For emergency conditions, use an approved positive-pressure self-contained breathing apparatus.</w:t>
            </w:r>
          </w:p>
          <w:p w14:paraId="153354FE" w14:textId="6C8B775D" w:rsidR="00BE5CF5" w:rsidRPr="00BE5CF5" w:rsidRDefault="00BE5CF5" w:rsidP="00BE5CF5">
            <w:pPr>
              <w:jc w:val="both"/>
              <w:rPr>
                <w:sz w:val="16"/>
                <w:szCs w:val="16"/>
              </w:rPr>
            </w:pPr>
          </w:p>
        </w:tc>
      </w:tr>
      <w:tr w:rsidR="00187C3C" w:rsidRPr="00187C3C" w14:paraId="5AE3F20F" w14:textId="77777777" w:rsidTr="009428EE">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t>Environmental exposure controls</w:t>
            </w:r>
          </w:p>
          <w:p w14:paraId="03462146" w14:textId="77777777" w:rsidR="00187C3C" w:rsidRPr="00187C3C" w:rsidRDefault="00187C3C" w:rsidP="00D66111">
            <w:pPr>
              <w:rPr>
                <w:rFonts w:cstheme="minorHAnsi"/>
                <w:bCs/>
                <w:sz w:val="24"/>
                <w:szCs w:val="24"/>
              </w:rPr>
            </w:pPr>
          </w:p>
        </w:tc>
        <w:tc>
          <w:tcPr>
            <w:tcW w:w="6190"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187C3C" w:rsidRDefault="00187C3C" w:rsidP="00D27095">
            <w:pPr>
              <w:jc w:val="both"/>
              <w:rPr>
                <w:rFonts w:cstheme="minorHAnsi"/>
                <w:bCs/>
                <w:sz w:val="24"/>
                <w:szCs w:val="24"/>
              </w:rPr>
            </w:pPr>
          </w:p>
        </w:tc>
      </w:tr>
    </w:tbl>
    <w:p w14:paraId="5187DFEC" w14:textId="77777777" w:rsidR="002F3407" w:rsidRDefault="002F3407" w:rsidP="00CD2D15">
      <w:pPr>
        <w:rPr>
          <w:sz w:val="16"/>
          <w:szCs w:val="16"/>
        </w:rPr>
      </w:pPr>
    </w:p>
    <w:p w14:paraId="223DCCD8" w14:textId="77777777" w:rsidR="009428EE" w:rsidRDefault="009428EE" w:rsidP="00CD2D15">
      <w:pPr>
        <w:rPr>
          <w:sz w:val="16"/>
          <w:szCs w:val="16"/>
        </w:rPr>
      </w:pPr>
    </w:p>
    <w:p w14:paraId="6C65474E" w14:textId="77777777" w:rsidR="003E7639" w:rsidRPr="000A7F5B" w:rsidRDefault="003E7639" w:rsidP="00CD2D15">
      <w:pPr>
        <w:rPr>
          <w:sz w:val="16"/>
          <w:szCs w:val="16"/>
        </w:rPr>
      </w:pPr>
    </w:p>
    <w:tbl>
      <w:tblPr>
        <w:tblStyle w:val="TableGrid"/>
        <w:tblW w:w="9640" w:type="dxa"/>
        <w:tblInd w:w="-147" w:type="dxa"/>
        <w:tblLook w:val="04A0" w:firstRow="1" w:lastRow="0" w:firstColumn="1" w:lastColumn="0" w:noHBand="0" w:noVBand="1"/>
      </w:tblPr>
      <w:tblGrid>
        <w:gridCol w:w="9640"/>
      </w:tblGrid>
      <w:tr w:rsidR="00D66111" w14:paraId="0974BD60" w14:textId="77777777" w:rsidTr="009131D2">
        <w:tc>
          <w:tcPr>
            <w:tcW w:w="9640"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lastRenderedPageBreak/>
              <w:t>Physical and chemical properties</w:t>
            </w:r>
          </w:p>
        </w:tc>
      </w:tr>
    </w:tbl>
    <w:p w14:paraId="58E38E91" w14:textId="77777777" w:rsidR="00903FC6" w:rsidRPr="006E18DB" w:rsidRDefault="00903FC6">
      <w:pPr>
        <w:rPr>
          <w:sz w:val="8"/>
          <w:szCs w:val="8"/>
        </w:rPr>
      </w:pPr>
    </w:p>
    <w:tbl>
      <w:tblPr>
        <w:tblStyle w:val="TableGrid"/>
        <w:tblW w:w="9640" w:type="dxa"/>
        <w:tblInd w:w="-147" w:type="dxa"/>
        <w:tblLook w:val="04A0" w:firstRow="1" w:lastRow="0" w:firstColumn="1" w:lastColumn="0" w:noHBand="0" w:noVBand="1"/>
      </w:tblPr>
      <w:tblGrid>
        <w:gridCol w:w="4662"/>
        <w:gridCol w:w="4978"/>
      </w:tblGrid>
      <w:tr w:rsidR="00D66111" w14:paraId="51CC29DC" w14:textId="77777777" w:rsidTr="009131D2">
        <w:tc>
          <w:tcPr>
            <w:tcW w:w="4662" w:type="dxa"/>
          </w:tcPr>
          <w:p w14:paraId="5E91D1A2" w14:textId="48941D28" w:rsidR="00D66111" w:rsidRDefault="00F405F8" w:rsidP="00CD2D15">
            <w:pPr>
              <w:rPr>
                <w:sz w:val="24"/>
                <w:szCs w:val="24"/>
              </w:rPr>
            </w:pPr>
            <w:r>
              <w:rPr>
                <w:sz w:val="24"/>
                <w:szCs w:val="24"/>
              </w:rPr>
              <w:t>Phase</w:t>
            </w:r>
          </w:p>
        </w:tc>
        <w:tc>
          <w:tcPr>
            <w:tcW w:w="4978" w:type="dxa"/>
          </w:tcPr>
          <w:p w14:paraId="1B2411D0" w14:textId="39F21174" w:rsidR="00D66111" w:rsidRDefault="00BE5CF5" w:rsidP="00CD2D15">
            <w:pPr>
              <w:rPr>
                <w:sz w:val="24"/>
                <w:szCs w:val="24"/>
              </w:rPr>
            </w:pPr>
            <w:r>
              <w:rPr>
                <w:sz w:val="24"/>
                <w:szCs w:val="24"/>
              </w:rPr>
              <w:t>Liquid</w:t>
            </w:r>
          </w:p>
        </w:tc>
      </w:tr>
      <w:tr w:rsidR="00F405F8" w14:paraId="71A7314E" w14:textId="77777777" w:rsidTr="009131D2">
        <w:tc>
          <w:tcPr>
            <w:tcW w:w="4662" w:type="dxa"/>
          </w:tcPr>
          <w:p w14:paraId="04DD3262" w14:textId="40F58399" w:rsidR="00F405F8" w:rsidRDefault="00F405F8" w:rsidP="00CD2D15">
            <w:pPr>
              <w:rPr>
                <w:sz w:val="24"/>
                <w:szCs w:val="24"/>
              </w:rPr>
            </w:pPr>
            <w:r>
              <w:rPr>
                <w:sz w:val="24"/>
                <w:szCs w:val="24"/>
              </w:rPr>
              <w:t>Colour</w:t>
            </w:r>
          </w:p>
        </w:tc>
        <w:tc>
          <w:tcPr>
            <w:tcW w:w="4978" w:type="dxa"/>
          </w:tcPr>
          <w:p w14:paraId="34E288CF" w14:textId="461ACBD1" w:rsidR="00F405F8" w:rsidRDefault="00BE5CF5" w:rsidP="00CD2D15">
            <w:pPr>
              <w:rPr>
                <w:sz w:val="24"/>
                <w:szCs w:val="24"/>
              </w:rPr>
            </w:pPr>
            <w:r>
              <w:rPr>
                <w:sz w:val="24"/>
                <w:szCs w:val="24"/>
              </w:rPr>
              <w:t>Milky - white</w:t>
            </w:r>
          </w:p>
        </w:tc>
      </w:tr>
      <w:tr w:rsidR="00D66111" w14:paraId="5D73F87F" w14:textId="77777777" w:rsidTr="009131D2">
        <w:tc>
          <w:tcPr>
            <w:tcW w:w="4662" w:type="dxa"/>
          </w:tcPr>
          <w:p w14:paraId="206EB9D6" w14:textId="77777777" w:rsidR="00D66111" w:rsidRDefault="00D66111" w:rsidP="00CD2D15">
            <w:pPr>
              <w:rPr>
                <w:sz w:val="24"/>
                <w:szCs w:val="24"/>
              </w:rPr>
            </w:pPr>
            <w:r>
              <w:rPr>
                <w:sz w:val="24"/>
                <w:szCs w:val="24"/>
              </w:rPr>
              <w:t>Odour</w:t>
            </w:r>
          </w:p>
        </w:tc>
        <w:tc>
          <w:tcPr>
            <w:tcW w:w="4978" w:type="dxa"/>
          </w:tcPr>
          <w:p w14:paraId="52DC0335" w14:textId="0DECAF5B" w:rsidR="00D66111" w:rsidRDefault="009D77E7" w:rsidP="00CD2D15">
            <w:pPr>
              <w:rPr>
                <w:sz w:val="24"/>
                <w:szCs w:val="24"/>
              </w:rPr>
            </w:pPr>
            <w:r>
              <w:rPr>
                <w:sz w:val="24"/>
                <w:szCs w:val="24"/>
              </w:rPr>
              <w:t>Odourless</w:t>
            </w:r>
          </w:p>
        </w:tc>
      </w:tr>
      <w:tr w:rsidR="00D66111" w14:paraId="05FD12B3" w14:textId="77777777" w:rsidTr="009131D2">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978" w:type="dxa"/>
          </w:tcPr>
          <w:p w14:paraId="37E27707" w14:textId="3EE620E5" w:rsidR="00D66111" w:rsidRPr="004C64F0" w:rsidRDefault="00BE5CF5" w:rsidP="00CD2D15">
            <w:pPr>
              <w:rPr>
                <w:sz w:val="24"/>
                <w:szCs w:val="24"/>
              </w:rPr>
            </w:pPr>
            <w:r>
              <w:rPr>
                <w:sz w:val="24"/>
                <w:szCs w:val="24"/>
              </w:rPr>
              <w:t>3</w:t>
            </w:r>
            <w:r w:rsidR="009D77E7">
              <w:rPr>
                <w:sz w:val="24"/>
                <w:szCs w:val="24"/>
              </w:rPr>
              <w:t>-</w:t>
            </w:r>
            <w:r>
              <w:rPr>
                <w:sz w:val="24"/>
                <w:szCs w:val="24"/>
              </w:rPr>
              <w:t>5</w:t>
            </w:r>
          </w:p>
        </w:tc>
      </w:tr>
      <w:tr w:rsidR="00D66111" w14:paraId="4B8C0AC6" w14:textId="77777777" w:rsidTr="009131D2">
        <w:tc>
          <w:tcPr>
            <w:tcW w:w="4662" w:type="dxa"/>
          </w:tcPr>
          <w:p w14:paraId="58C3179F" w14:textId="2C6CD6CC" w:rsidR="00D66111" w:rsidRDefault="00BE5CF5" w:rsidP="00CD2D15">
            <w:pPr>
              <w:rPr>
                <w:sz w:val="24"/>
                <w:szCs w:val="24"/>
              </w:rPr>
            </w:pPr>
            <w:r>
              <w:rPr>
                <w:sz w:val="24"/>
                <w:szCs w:val="24"/>
              </w:rPr>
              <w:t>Specific gravity (20</w:t>
            </w:r>
            <w:r>
              <w:rPr>
                <w:rFonts w:cstheme="minorHAnsi"/>
                <w:sz w:val="24"/>
                <w:szCs w:val="24"/>
              </w:rPr>
              <w:t>°</w:t>
            </w:r>
            <w:r>
              <w:rPr>
                <w:sz w:val="24"/>
                <w:szCs w:val="24"/>
              </w:rPr>
              <w:t>C)</w:t>
            </w:r>
          </w:p>
        </w:tc>
        <w:tc>
          <w:tcPr>
            <w:tcW w:w="4978" w:type="dxa"/>
          </w:tcPr>
          <w:p w14:paraId="4F6E0A40" w14:textId="62D53E9D" w:rsidR="00D66111" w:rsidRPr="00FC4199" w:rsidRDefault="00BE5CF5" w:rsidP="00CD2D15">
            <w:pPr>
              <w:rPr>
                <w:color w:val="FF0000"/>
                <w:sz w:val="24"/>
                <w:szCs w:val="24"/>
              </w:rPr>
            </w:pPr>
            <w:r w:rsidRPr="00BE5CF5">
              <w:rPr>
                <w:sz w:val="24"/>
                <w:szCs w:val="24"/>
              </w:rPr>
              <w:t>1.</w:t>
            </w:r>
            <w:r>
              <w:rPr>
                <w:sz w:val="24"/>
                <w:szCs w:val="24"/>
              </w:rPr>
              <w:t>5</w:t>
            </w:r>
          </w:p>
        </w:tc>
      </w:tr>
      <w:tr w:rsidR="00D66111" w14:paraId="20B1CC8B" w14:textId="77777777" w:rsidTr="009131D2">
        <w:tc>
          <w:tcPr>
            <w:tcW w:w="4662" w:type="dxa"/>
          </w:tcPr>
          <w:p w14:paraId="56861962" w14:textId="77777777" w:rsidR="00D66111" w:rsidRDefault="00D66111" w:rsidP="00CD2D15">
            <w:pPr>
              <w:rPr>
                <w:sz w:val="24"/>
                <w:szCs w:val="24"/>
              </w:rPr>
            </w:pPr>
            <w:r>
              <w:rPr>
                <w:sz w:val="24"/>
                <w:szCs w:val="24"/>
              </w:rPr>
              <w:t>Solubility</w:t>
            </w:r>
          </w:p>
        </w:tc>
        <w:tc>
          <w:tcPr>
            <w:tcW w:w="4978" w:type="dxa"/>
          </w:tcPr>
          <w:p w14:paraId="71889B11" w14:textId="77777777" w:rsidR="00D66111" w:rsidRDefault="00D66111" w:rsidP="00CD2D15">
            <w:pPr>
              <w:rPr>
                <w:sz w:val="24"/>
                <w:szCs w:val="24"/>
              </w:rPr>
            </w:pPr>
            <w:r>
              <w:rPr>
                <w:sz w:val="24"/>
                <w:szCs w:val="24"/>
              </w:rPr>
              <w:t>Soluble in water</w:t>
            </w:r>
          </w:p>
        </w:tc>
      </w:tr>
      <w:tr w:rsidR="00D66111" w14:paraId="2B3DAE3D" w14:textId="77777777" w:rsidTr="009131D2">
        <w:tc>
          <w:tcPr>
            <w:tcW w:w="4662" w:type="dxa"/>
          </w:tcPr>
          <w:p w14:paraId="6000C397" w14:textId="77777777" w:rsidR="00D66111" w:rsidRDefault="00D66111" w:rsidP="00D66111">
            <w:pPr>
              <w:rPr>
                <w:sz w:val="24"/>
                <w:szCs w:val="24"/>
              </w:rPr>
            </w:pPr>
            <w:r>
              <w:rPr>
                <w:sz w:val="24"/>
                <w:szCs w:val="24"/>
              </w:rPr>
              <w:t>Octanol/water partition coefficient:</w:t>
            </w:r>
          </w:p>
        </w:tc>
        <w:tc>
          <w:tcPr>
            <w:tcW w:w="4978" w:type="dxa"/>
          </w:tcPr>
          <w:p w14:paraId="185C628E" w14:textId="1124151F" w:rsidR="00D66111" w:rsidRDefault="00D75465" w:rsidP="00CD2D15">
            <w:pPr>
              <w:rPr>
                <w:sz w:val="24"/>
                <w:szCs w:val="24"/>
              </w:rPr>
            </w:pPr>
            <w:r>
              <w:rPr>
                <w:sz w:val="24"/>
                <w:szCs w:val="24"/>
              </w:rPr>
              <w:t>No data available</w:t>
            </w:r>
          </w:p>
        </w:tc>
      </w:tr>
      <w:tr w:rsidR="006E5257" w14:paraId="05A72804" w14:textId="77777777" w:rsidTr="009131D2">
        <w:tc>
          <w:tcPr>
            <w:tcW w:w="4662" w:type="dxa"/>
          </w:tcPr>
          <w:p w14:paraId="77817CA6" w14:textId="1F8AF268" w:rsidR="006E5257" w:rsidRDefault="006E5257" w:rsidP="00D66111">
            <w:pPr>
              <w:rPr>
                <w:sz w:val="24"/>
                <w:szCs w:val="24"/>
              </w:rPr>
            </w:pPr>
            <w:r>
              <w:rPr>
                <w:sz w:val="24"/>
                <w:szCs w:val="24"/>
              </w:rPr>
              <w:t>Flammability</w:t>
            </w:r>
          </w:p>
        </w:tc>
        <w:tc>
          <w:tcPr>
            <w:tcW w:w="4978" w:type="dxa"/>
          </w:tcPr>
          <w:p w14:paraId="3D97DA86" w14:textId="74CAF723" w:rsidR="006E5257" w:rsidRDefault="006E5257" w:rsidP="00CD2D15">
            <w:pPr>
              <w:rPr>
                <w:sz w:val="24"/>
                <w:szCs w:val="24"/>
              </w:rPr>
            </w:pPr>
            <w:r>
              <w:rPr>
                <w:sz w:val="24"/>
                <w:szCs w:val="24"/>
              </w:rPr>
              <w:t>Not flammable</w:t>
            </w:r>
          </w:p>
        </w:tc>
      </w:tr>
      <w:tr w:rsidR="00D75465" w14:paraId="6300DDFD" w14:textId="77777777" w:rsidTr="009131D2">
        <w:tc>
          <w:tcPr>
            <w:tcW w:w="4662" w:type="dxa"/>
          </w:tcPr>
          <w:p w14:paraId="7A0E0174" w14:textId="4942037F" w:rsidR="00D75465" w:rsidRDefault="00D75465" w:rsidP="00D66111">
            <w:pPr>
              <w:rPr>
                <w:sz w:val="24"/>
                <w:szCs w:val="24"/>
              </w:rPr>
            </w:pPr>
            <w:r>
              <w:rPr>
                <w:sz w:val="24"/>
                <w:szCs w:val="24"/>
              </w:rPr>
              <w:t>Oxidizing properties</w:t>
            </w:r>
          </w:p>
        </w:tc>
        <w:tc>
          <w:tcPr>
            <w:tcW w:w="4978" w:type="dxa"/>
          </w:tcPr>
          <w:p w14:paraId="065AC33E" w14:textId="08ACD0C3" w:rsidR="00D75465" w:rsidRDefault="00D75465" w:rsidP="00CD2D15">
            <w:pPr>
              <w:rPr>
                <w:sz w:val="24"/>
                <w:szCs w:val="24"/>
              </w:rPr>
            </w:pPr>
            <w:r>
              <w:rPr>
                <w:sz w:val="24"/>
                <w:szCs w:val="24"/>
              </w:rPr>
              <w:t>Not an oxidizer</w:t>
            </w:r>
          </w:p>
        </w:tc>
      </w:tr>
      <w:tr w:rsidR="002B4A2A" w14:paraId="4B6B9D58" w14:textId="77777777" w:rsidTr="009131D2">
        <w:tc>
          <w:tcPr>
            <w:tcW w:w="4662" w:type="dxa"/>
          </w:tcPr>
          <w:p w14:paraId="120B4FB3" w14:textId="5E888CC3" w:rsidR="002B4A2A" w:rsidRDefault="002B4A2A" w:rsidP="00D66111">
            <w:pPr>
              <w:rPr>
                <w:sz w:val="24"/>
                <w:szCs w:val="24"/>
              </w:rPr>
            </w:pPr>
            <w:r>
              <w:rPr>
                <w:sz w:val="24"/>
                <w:szCs w:val="24"/>
              </w:rPr>
              <w:t>Boiling point (</w:t>
            </w:r>
            <w:r>
              <w:rPr>
                <w:rFonts w:cstheme="minorHAnsi"/>
                <w:sz w:val="24"/>
                <w:szCs w:val="24"/>
              </w:rPr>
              <w:t>°</w:t>
            </w:r>
            <w:r>
              <w:rPr>
                <w:sz w:val="24"/>
                <w:szCs w:val="24"/>
              </w:rPr>
              <w:t>C)</w:t>
            </w:r>
          </w:p>
        </w:tc>
        <w:tc>
          <w:tcPr>
            <w:tcW w:w="4978" w:type="dxa"/>
          </w:tcPr>
          <w:p w14:paraId="56FD3874" w14:textId="23884D2B" w:rsidR="002B4A2A" w:rsidRDefault="00BE5CF5" w:rsidP="00CD2D15">
            <w:pPr>
              <w:rPr>
                <w:sz w:val="24"/>
                <w:szCs w:val="24"/>
              </w:rPr>
            </w:pPr>
            <w:r>
              <w:rPr>
                <w:sz w:val="24"/>
                <w:szCs w:val="24"/>
              </w:rPr>
              <w:t>&gt;100</w:t>
            </w:r>
          </w:p>
        </w:tc>
      </w:tr>
      <w:tr w:rsidR="00B25531" w14:paraId="4B4737A6" w14:textId="77777777" w:rsidTr="009131D2">
        <w:tc>
          <w:tcPr>
            <w:tcW w:w="4662" w:type="dxa"/>
          </w:tcPr>
          <w:p w14:paraId="157542D6" w14:textId="6E4EAD4B" w:rsidR="00B25531" w:rsidRDefault="00B25531" w:rsidP="00D66111">
            <w:pPr>
              <w:rPr>
                <w:sz w:val="24"/>
                <w:szCs w:val="24"/>
              </w:rPr>
            </w:pPr>
            <w:r>
              <w:rPr>
                <w:sz w:val="24"/>
                <w:szCs w:val="24"/>
              </w:rPr>
              <w:t xml:space="preserve">Decomposition temperature </w:t>
            </w:r>
          </w:p>
        </w:tc>
        <w:tc>
          <w:tcPr>
            <w:tcW w:w="4978" w:type="dxa"/>
          </w:tcPr>
          <w:p w14:paraId="4E91D28D" w14:textId="580D48C2" w:rsidR="00B25531" w:rsidRPr="00B25531" w:rsidRDefault="00D75465" w:rsidP="00CD2D15">
            <w:pPr>
              <w:rPr>
                <w:sz w:val="24"/>
                <w:szCs w:val="24"/>
              </w:rPr>
            </w:pPr>
            <w:r>
              <w:rPr>
                <w:sz w:val="24"/>
                <w:szCs w:val="24"/>
              </w:rPr>
              <w:t>No data available</w:t>
            </w:r>
          </w:p>
        </w:tc>
      </w:tr>
    </w:tbl>
    <w:p w14:paraId="017DF446" w14:textId="77777777" w:rsidR="0055145B" w:rsidRPr="0055145B" w:rsidRDefault="0055145B" w:rsidP="006E5257">
      <w:pPr>
        <w:autoSpaceDE w:val="0"/>
        <w:autoSpaceDN w:val="0"/>
        <w:adjustRightInd w:val="0"/>
        <w:spacing w:after="0"/>
        <w:rPr>
          <w:rFonts w:cstheme="minorHAnsi"/>
          <w:b/>
          <w:sz w:val="16"/>
          <w:szCs w:val="16"/>
          <w:lang w:val="en-US"/>
        </w:rPr>
      </w:pPr>
    </w:p>
    <w:p w14:paraId="585F6EC8" w14:textId="2910B860" w:rsidR="006E5257" w:rsidRDefault="006E5257" w:rsidP="006E5257">
      <w:pPr>
        <w:autoSpaceDE w:val="0"/>
        <w:autoSpaceDN w:val="0"/>
        <w:adjustRightInd w:val="0"/>
        <w:spacing w:after="0"/>
        <w:rPr>
          <w:rFonts w:cstheme="minorHAnsi"/>
          <w:b/>
          <w:sz w:val="24"/>
          <w:szCs w:val="24"/>
          <w:lang w:val="en-US"/>
        </w:rPr>
      </w:pPr>
      <w:r w:rsidRPr="006E5257">
        <w:rPr>
          <w:rFonts w:cstheme="minorHAnsi"/>
          <w:b/>
          <w:sz w:val="24"/>
          <w:szCs w:val="24"/>
          <w:lang w:val="en-US"/>
        </w:rPr>
        <w:t>Other Hazard Information</w:t>
      </w:r>
    </w:p>
    <w:p w14:paraId="56821B55" w14:textId="149ED360" w:rsidR="006E5257" w:rsidRDefault="006E5257" w:rsidP="0055145B">
      <w:pPr>
        <w:autoSpaceDE w:val="0"/>
        <w:autoSpaceDN w:val="0"/>
        <w:adjustRightInd w:val="0"/>
        <w:spacing w:after="0"/>
        <w:rPr>
          <w:rFonts w:cstheme="minorHAnsi"/>
          <w:bCs/>
          <w:sz w:val="24"/>
          <w:szCs w:val="24"/>
          <w:lang w:val="en-US"/>
        </w:rPr>
      </w:pPr>
      <w:r w:rsidRPr="006E5257">
        <w:rPr>
          <w:rFonts w:cstheme="minorHAnsi"/>
          <w:bCs/>
          <w:sz w:val="24"/>
          <w:szCs w:val="24"/>
          <w:lang w:val="en-US"/>
        </w:rPr>
        <w:t>None</w:t>
      </w:r>
      <w:r w:rsidR="009D77E7">
        <w:rPr>
          <w:rFonts w:cstheme="minorHAnsi"/>
          <w:bCs/>
          <w:sz w:val="24"/>
          <w:szCs w:val="24"/>
          <w:lang w:val="en-US"/>
        </w:rPr>
        <w:t xml:space="preserve"> known for the product</w:t>
      </w:r>
      <w:r>
        <w:rPr>
          <w:rFonts w:cstheme="minorHAnsi"/>
          <w:bCs/>
          <w:sz w:val="24"/>
          <w:szCs w:val="24"/>
          <w:lang w:val="en-US"/>
        </w:rPr>
        <w:t>.</w:t>
      </w:r>
    </w:p>
    <w:p w14:paraId="7B12DEEE" w14:textId="77777777" w:rsidR="0055145B" w:rsidRDefault="0055145B" w:rsidP="0055145B">
      <w:pPr>
        <w:autoSpaceDE w:val="0"/>
        <w:autoSpaceDN w:val="0"/>
        <w:adjustRightInd w:val="0"/>
        <w:spacing w:after="0"/>
        <w:rPr>
          <w:rFonts w:cstheme="minorHAnsi"/>
          <w:bCs/>
          <w:sz w:val="24"/>
          <w:szCs w:val="24"/>
          <w:lang w:val="en-US"/>
        </w:rPr>
      </w:pPr>
    </w:p>
    <w:p w14:paraId="4B18CE44" w14:textId="77777777" w:rsidR="00D75465" w:rsidRPr="00D75465" w:rsidRDefault="00D75465" w:rsidP="0055145B">
      <w:pPr>
        <w:autoSpaceDE w:val="0"/>
        <w:autoSpaceDN w:val="0"/>
        <w:adjustRightInd w:val="0"/>
        <w:spacing w:after="0"/>
        <w:rPr>
          <w:rFonts w:cstheme="minorHAnsi"/>
          <w:bCs/>
          <w:sz w:val="6"/>
          <w:szCs w:val="6"/>
          <w:lang w:val="en-US"/>
        </w:rPr>
      </w:pPr>
    </w:p>
    <w:tbl>
      <w:tblPr>
        <w:tblStyle w:val="TableGrid"/>
        <w:tblW w:w="9640" w:type="dxa"/>
        <w:tblInd w:w="-147" w:type="dxa"/>
        <w:tblLook w:val="04A0" w:firstRow="1" w:lastRow="0" w:firstColumn="1" w:lastColumn="0" w:noHBand="0" w:noVBand="1"/>
      </w:tblPr>
      <w:tblGrid>
        <w:gridCol w:w="9640"/>
      </w:tblGrid>
      <w:tr w:rsidR="005125C6" w14:paraId="3B2EE91E" w14:textId="77777777" w:rsidTr="009131D2">
        <w:tc>
          <w:tcPr>
            <w:tcW w:w="9640"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t>Stability and reactivity</w:t>
            </w:r>
          </w:p>
        </w:tc>
      </w:tr>
    </w:tbl>
    <w:p w14:paraId="26171DF1" w14:textId="77777777" w:rsidR="006E5257" w:rsidRPr="005C6517" w:rsidRDefault="006E5257">
      <w:pPr>
        <w:rPr>
          <w:sz w:val="8"/>
          <w:szCs w:val="8"/>
        </w:rPr>
      </w:pPr>
    </w:p>
    <w:tbl>
      <w:tblPr>
        <w:tblStyle w:val="TableGrid"/>
        <w:tblW w:w="9640" w:type="dxa"/>
        <w:tblInd w:w="-147" w:type="dxa"/>
        <w:tblLook w:val="04A0" w:firstRow="1" w:lastRow="0" w:firstColumn="1" w:lastColumn="0" w:noHBand="0" w:noVBand="1"/>
      </w:tblPr>
      <w:tblGrid>
        <w:gridCol w:w="3865"/>
        <w:gridCol w:w="5775"/>
      </w:tblGrid>
      <w:tr w:rsidR="005125C6" w14:paraId="2DCC1AE9" w14:textId="77777777" w:rsidTr="009131D2">
        <w:tc>
          <w:tcPr>
            <w:tcW w:w="3865" w:type="dxa"/>
          </w:tcPr>
          <w:p w14:paraId="11B1FC9E" w14:textId="3E119C6A" w:rsidR="005125C6" w:rsidRDefault="005125C6" w:rsidP="00CD2D15">
            <w:pPr>
              <w:rPr>
                <w:sz w:val="24"/>
                <w:szCs w:val="24"/>
              </w:rPr>
            </w:pPr>
            <w:r>
              <w:rPr>
                <w:sz w:val="24"/>
                <w:szCs w:val="24"/>
              </w:rPr>
              <w:t>Reactivity</w:t>
            </w:r>
          </w:p>
        </w:tc>
        <w:tc>
          <w:tcPr>
            <w:tcW w:w="5775" w:type="dxa"/>
          </w:tcPr>
          <w:p w14:paraId="3496CAEC" w14:textId="77777777" w:rsidR="005125C6" w:rsidRDefault="006E5257" w:rsidP="00CD2D15">
            <w:pPr>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p>
          <w:p w14:paraId="7434EF45" w14:textId="263E06C7" w:rsidR="006E5257" w:rsidRPr="006E5257" w:rsidRDefault="006E5257" w:rsidP="00CD2D15">
            <w:pPr>
              <w:rPr>
                <w:sz w:val="16"/>
                <w:szCs w:val="16"/>
              </w:rPr>
            </w:pPr>
          </w:p>
        </w:tc>
      </w:tr>
      <w:tr w:rsidR="005125C6" w:rsidRPr="006E5257" w14:paraId="077F912A" w14:textId="77777777" w:rsidTr="009131D2">
        <w:tc>
          <w:tcPr>
            <w:tcW w:w="3865" w:type="dxa"/>
          </w:tcPr>
          <w:p w14:paraId="0A312567" w14:textId="44AA69D8" w:rsidR="005125C6" w:rsidRDefault="005125C6" w:rsidP="00CD2D15">
            <w:pPr>
              <w:rPr>
                <w:sz w:val="24"/>
                <w:szCs w:val="24"/>
              </w:rPr>
            </w:pPr>
            <w:r>
              <w:rPr>
                <w:sz w:val="24"/>
                <w:szCs w:val="24"/>
              </w:rPr>
              <w:t>Chemical stability</w:t>
            </w:r>
          </w:p>
        </w:tc>
        <w:tc>
          <w:tcPr>
            <w:tcW w:w="5775" w:type="dxa"/>
          </w:tcPr>
          <w:p w14:paraId="16044A9E" w14:textId="0F64B9F1" w:rsidR="006E5257" w:rsidRPr="006E5257" w:rsidRDefault="006E5257" w:rsidP="006E5257">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  </w:t>
            </w:r>
          </w:p>
          <w:p w14:paraId="1A74A235" w14:textId="249CD32A" w:rsidR="005125C6" w:rsidRPr="006E5257" w:rsidRDefault="005125C6" w:rsidP="006E5257">
            <w:pPr>
              <w:jc w:val="both"/>
              <w:rPr>
                <w:rFonts w:cstheme="minorHAnsi"/>
                <w:sz w:val="16"/>
                <w:szCs w:val="16"/>
              </w:rPr>
            </w:pPr>
          </w:p>
        </w:tc>
      </w:tr>
      <w:tr w:rsidR="005125C6" w14:paraId="7A22DF21" w14:textId="77777777" w:rsidTr="009131D2">
        <w:tc>
          <w:tcPr>
            <w:tcW w:w="3865" w:type="dxa"/>
          </w:tcPr>
          <w:p w14:paraId="43F0BDCB" w14:textId="58AB6D6B" w:rsidR="005125C6" w:rsidRDefault="005125C6" w:rsidP="00CD2D15">
            <w:pPr>
              <w:rPr>
                <w:sz w:val="24"/>
                <w:szCs w:val="24"/>
              </w:rPr>
            </w:pPr>
            <w:r>
              <w:rPr>
                <w:sz w:val="24"/>
                <w:szCs w:val="24"/>
              </w:rPr>
              <w:t>Conditions to avoid</w:t>
            </w:r>
          </w:p>
        </w:tc>
        <w:tc>
          <w:tcPr>
            <w:tcW w:w="5775" w:type="dxa"/>
          </w:tcPr>
          <w:p w14:paraId="42A4C8F3" w14:textId="77777777" w:rsidR="005A1869" w:rsidRDefault="00462D04" w:rsidP="00CD2D15">
            <w:pPr>
              <w:rPr>
                <w:sz w:val="24"/>
                <w:szCs w:val="24"/>
              </w:rPr>
            </w:pPr>
            <w:r>
              <w:rPr>
                <w:sz w:val="24"/>
                <w:szCs w:val="24"/>
              </w:rPr>
              <w:t xml:space="preserve">Storage without good ventilation and exposing to excessive heat. </w:t>
            </w:r>
          </w:p>
          <w:p w14:paraId="5F24537C" w14:textId="6135F136" w:rsidR="005A1869" w:rsidRPr="005A1869" w:rsidRDefault="005A1869" w:rsidP="005A1869">
            <w:pPr>
              <w:pStyle w:val="Default"/>
              <w:rPr>
                <w:rFonts w:asciiTheme="minorHAnsi" w:hAnsiTheme="minorHAnsi" w:cstheme="minorHAnsi"/>
              </w:rPr>
            </w:pPr>
            <w:r w:rsidRPr="005A1869">
              <w:rPr>
                <w:rFonts w:asciiTheme="minorHAnsi" w:hAnsiTheme="minorHAnsi" w:cstheme="minorHAnsi"/>
              </w:rPr>
              <w:t>Avoid contact with</w:t>
            </w:r>
            <w:r>
              <w:rPr>
                <w:rFonts w:asciiTheme="minorHAnsi" w:hAnsiTheme="minorHAnsi" w:cstheme="minorHAnsi"/>
              </w:rPr>
              <w:t xml:space="preserve"> </w:t>
            </w:r>
            <w:r w:rsidRPr="005A1869">
              <w:rPr>
                <w:rFonts w:asciiTheme="minorHAnsi" w:hAnsiTheme="minorHAnsi" w:cstheme="minorHAnsi"/>
              </w:rPr>
              <w:t>strong bases – may release ammonia. Avoid contact with strong oxidizing agents – may decompose</w:t>
            </w:r>
            <w:r>
              <w:rPr>
                <w:sz w:val="20"/>
                <w:szCs w:val="20"/>
              </w:rPr>
              <w:t xml:space="preserve">. </w:t>
            </w:r>
          </w:p>
          <w:p w14:paraId="05ADDDCE" w14:textId="51F9E239" w:rsidR="00462D04" w:rsidRPr="00462D04" w:rsidRDefault="00462D04" w:rsidP="00CD2D15">
            <w:pPr>
              <w:rPr>
                <w:sz w:val="16"/>
                <w:szCs w:val="16"/>
              </w:rPr>
            </w:pPr>
          </w:p>
        </w:tc>
      </w:tr>
      <w:tr w:rsidR="005125C6" w14:paraId="1F58DE60" w14:textId="77777777" w:rsidTr="009131D2">
        <w:tc>
          <w:tcPr>
            <w:tcW w:w="3865" w:type="dxa"/>
          </w:tcPr>
          <w:p w14:paraId="26D6F724" w14:textId="43917591" w:rsidR="005125C6" w:rsidRDefault="005125C6" w:rsidP="00CD2D15">
            <w:pPr>
              <w:rPr>
                <w:sz w:val="24"/>
                <w:szCs w:val="24"/>
              </w:rPr>
            </w:pPr>
            <w:r>
              <w:rPr>
                <w:sz w:val="24"/>
                <w:szCs w:val="24"/>
              </w:rPr>
              <w:t>Incompatible materials</w:t>
            </w:r>
          </w:p>
        </w:tc>
        <w:tc>
          <w:tcPr>
            <w:tcW w:w="5775" w:type="dxa"/>
          </w:tcPr>
          <w:p w14:paraId="299FB8A7" w14:textId="525B34A1" w:rsidR="00462D04" w:rsidRDefault="005C6517" w:rsidP="00B25531">
            <w:pPr>
              <w:rPr>
                <w:sz w:val="24"/>
                <w:szCs w:val="24"/>
              </w:rPr>
            </w:pPr>
            <w:r>
              <w:rPr>
                <w:rFonts w:cstheme="minorHAnsi"/>
                <w:sz w:val="24"/>
                <w:szCs w:val="24"/>
                <w:lang w:eastAsia="en-ZA"/>
              </w:rPr>
              <w:t>C</w:t>
            </w:r>
            <w:r w:rsidRPr="005F1DAD">
              <w:rPr>
                <w:rFonts w:cstheme="minorHAnsi"/>
                <w:sz w:val="24"/>
                <w:szCs w:val="24"/>
                <w:lang w:eastAsia="en-ZA"/>
              </w:rPr>
              <w:t xml:space="preserve">ombustible materials, reducing agents, organic compounds, </w:t>
            </w:r>
            <w:r>
              <w:rPr>
                <w:rFonts w:cstheme="minorHAnsi"/>
                <w:sz w:val="24"/>
                <w:szCs w:val="24"/>
                <w:lang w:eastAsia="en-ZA"/>
              </w:rPr>
              <w:t xml:space="preserve"> and </w:t>
            </w:r>
            <w:r w:rsidRPr="005F1DAD">
              <w:rPr>
                <w:rFonts w:cstheme="minorHAnsi"/>
                <w:sz w:val="24"/>
                <w:szCs w:val="24"/>
                <w:lang w:eastAsia="en-ZA"/>
              </w:rPr>
              <w:t>strong acids</w:t>
            </w:r>
            <w:r>
              <w:rPr>
                <w:rFonts w:cstheme="minorHAnsi"/>
                <w:sz w:val="24"/>
                <w:szCs w:val="24"/>
                <w:lang w:eastAsia="en-ZA"/>
              </w:rPr>
              <w:t>.</w:t>
            </w:r>
          </w:p>
          <w:p w14:paraId="1FD3E730" w14:textId="21E5F5CF" w:rsidR="00B25531" w:rsidRPr="00B25531" w:rsidRDefault="00B25531" w:rsidP="00B25531">
            <w:pPr>
              <w:rPr>
                <w:sz w:val="16"/>
                <w:szCs w:val="16"/>
              </w:rPr>
            </w:pPr>
          </w:p>
        </w:tc>
      </w:tr>
      <w:tr w:rsidR="005125C6" w14:paraId="27BE924E" w14:textId="77777777" w:rsidTr="009131D2">
        <w:tc>
          <w:tcPr>
            <w:tcW w:w="3865" w:type="dxa"/>
          </w:tcPr>
          <w:p w14:paraId="2F57DCB9" w14:textId="3E581165" w:rsidR="005125C6" w:rsidRDefault="005125C6" w:rsidP="00CD2D15">
            <w:pPr>
              <w:rPr>
                <w:sz w:val="24"/>
                <w:szCs w:val="24"/>
              </w:rPr>
            </w:pPr>
            <w:r>
              <w:rPr>
                <w:sz w:val="24"/>
                <w:szCs w:val="24"/>
              </w:rPr>
              <w:t>Hazardous decomposition products</w:t>
            </w:r>
          </w:p>
        </w:tc>
        <w:tc>
          <w:tcPr>
            <w:tcW w:w="5775" w:type="dxa"/>
          </w:tcPr>
          <w:p w14:paraId="07487A34" w14:textId="742ED6E1" w:rsidR="009D77E7" w:rsidRDefault="00462D04" w:rsidP="009D77E7">
            <w:pPr>
              <w:jc w:val="both"/>
              <w:rPr>
                <w:sz w:val="24"/>
                <w:szCs w:val="24"/>
              </w:rPr>
            </w:pPr>
            <w:r w:rsidRPr="00462D04">
              <w:rPr>
                <w:rFonts w:cstheme="minorHAnsi"/>
                <w:sz w:val="24"/>
                <w:szCs w:val="24"/>
              </w:rPr>
              <w:t xml:space="preserve">Does not decompose when used for intended uses. </w:t>
            </w:r>
            <w:r w:rsidRPr="00462D04">
              <w:rPr>
                <w:rFonts w:cstheme="minorHAnsi"/>
                <w:noProof/>
                <w:sz w:val="24"/>
                <w:szCs w:val="24"/>
                <w:lang w:val="en-US"/>
              </w:rPr>
              <w:t xml:space="preserve">Could decompose under fire or during burning and at high temperatures releasing </w:t>
            </w:r>
            <w:r w:rsidR="009D77E7">
              <w:rPr>
                <w:sz w:val="24"/>
                <w:szCs w:val="24"/>
              </w:rPr>
              <w:t>oxides of nitrogen (NO</w:t>
            </w:r>
            <w:r w:rsidR="009D77E7">
              <w:rPr>
                <w:sz w:val="24"/>
                <w:szCs w:val="24"/>
                <w:vertAlign w:val="subscript"/>
              </w:rPr>
              <w:t>x</w:t>
            </w:r>
            <w:r w:rsidR="009D77E7">
              <w:rPr>
                <w:sz w:val="24"/>
                <w:szCs w:val="24"/>
              </w:rPr>
              <w:t xml:space="preserve">), carbon (CO and </w:t>
            </w:r>
            <w:r w:rsidR="009D77E7" w:rsidRPr="00503499">
              <w:rPr>
                <w:sz w:val="24"/>
                <w:szCs w:val="24"/>
              </w:rPr>
              <w:t>CO</w:t>
            </w:r>
            <w:r w:rsidR="009D77E7">
              <w:rPr>
                <w:sz w:val="24"/>
                <w:szCs w:val="24"/>
                <w:vertAlign w:val="subscript"/>
              </w:rPr>
              <w:t>2</w:t>
            </w:r>
            <w:r w:rsidR="009D77E7">
              <w:rPr>
                <w:sz w:val="24"/>
                <w:szCs w:val="24"/>
              </w:rPr>
              <w:t xml:space="preserve">), </w:t>
            </w:r>
            <w:r w:rsidR="00B25531">
              <w:rPr>
                <w:sz w:val="24"/>
                <w:szCs w:val="24"/>
              </w:rPr>
              <w:t>calcium, and magnesium as well as ammonia</w:t>
            </w:r>
            <w:r w:rsidR="009D77E7">
              <w:rPr>
                <w:sz w:val="24"/>
                <w:szCs w:val="24"/>
              </w:rPr>
              <w:t>.</w:t>
            </w:r>
          </w:p>
          <w:p w14:paraId="58BB627F" w14:textId="0284CE33" w:rsidR="008F0185" w:rsidRPr="00DA050C" w:rsidRDefault="008F0185" w:rsidP="009D77E7">
            <w:pPr>
              <w:jc w:val="both"/>
              <w:rPr>
                <w:rFonts w:cstheme="minorHAnsi"/>
                <w:sz w:val="16"/>
                <w:szCs w:val="16"/>
              </w:rPr>
            </w:pPr>
          </w:p>
        </w:tc>
      </w:tr>
    </w:tbl>
    <w:p w14:paraId="787D7479" w14:textId="77777777" w:rsidR="005A1869" w:rsidRDefault="005A1869" w:rsidP="00CD2D15">
      <w:pPr>
        <w:rPr>
          <w:sz w:val="16"/>
          <w:szCs w:val="16"/>
        </w:rPr>
      </w:pPr>
    </w:p>
    <w:p w14:paraId="57CB17D0" w14:textId="77777777" w:rsidR="00D75465" w:rsidRDefault="00D75465" w:rsidP="00CD2D15">
      <w:pPr>
        <w:rPr>
          <w:sz w:val="16"/>
          <w:szCs w:val="16"/>
        </w:rPr>
      </w:pPr>
    </w:p>
    <w:p w14:paraId="0AA6FCD3" w14:textId="77777777" w:rsidR="00D75465" w:rsidRDefault="00D75465" w:rsidP="00CD2D15">
      <w:pPr>
        <w:rPr>
          <w:sz w:val="16"/>
          <w:szCs w:val="16"/>
        </w:rPr>
      </w:pPr>
    </w:p>
    <w:p w14:paraId="3A0BEC4E" w14:textId="77777777" w:rsidR="00D75465" w:rsidRPr="00453171" w:rsidRDefault="00D75465" w:rsidP="00CD2D15">
      <w:pPr>
        <w:rPr>
          <w:sz w:val="16"/>
          <w:szCs w:val="16"/>
        </w:rPr>
      </w:pPr>
    </w:p>
    <w:tbl>
      <w:tblPr>
        <w:tblStyle w:val="TableGrid"/>
        <w:tblW w:w="9640" w:type="dxa"/>
        <w:tblInd w:w="-147" w:type="dxa"/>
        <w:tblLook w:val="04A0" w:firstRow="1" w:lastRow="0" w:firstColumn="1" w:lastColumn="0" w:noHBand="0" w:noVBand="1"/>
      </w:tblPr>
      <w:tblGrid>
        <w:gridCol w:w="9640"/>
      </w:tblGrid>
      <w:tr w:rsidR="005125C6" w14:paraId="2BA453E9" w14:textId="77777777" w:rsidTr="009131D2">
        <w:tc>
          <w:tcPr>
            <w:tcW w:w="9640"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lastRenderedPageBreak/>
              <w:t>Toxicol</w:t>
            </w:r>
            <w:r w:rsidR="00F90A03">
              <w:rPr>
                <w:b/>
                <w:sz w:val="24"/>
                <w:szCs w:val="24"/>
              </w:rPr>
              <w:t>ogical</w:t>
            </w:r>
            <w:r w:rsidRPr="006C076D">
              <w:rPr>
                <w:b/>
                <w:sz w:val="24"/>
                <w:szCs w:val="24"/>
              </w:rPr>
              <w:t xml:space="preserve"> information</w:t>
            </w:r>
          </w:p>
        </w:tc>
      </w:tr>
    </w:tbl>
    <w:p w14:paraId="4227F138" w14:textId="77777777" w:rsidR="005C6517" w:rsidRPr="005C6517" w:rsidRDefault="005C6517" w:rsidP="00DA6553">
      <w:pPr>
        <w:spacing w:after="0"/>
        <w:rPr>
          <w:rFonts w:cstheme="minorHAnsi"/>
          <w:b/>
          <w:sz w:val="6"/>
          <w:szCs w:val="6"/>
        </w:rPr>
      </w:pPr>
    </w:p>
    <w:p w14:paraId="6E984569" w14:textId="0FFEEF1D" w:rsidR="00DA6553" w:rsidRPr="00DA6553" w:rsidRDefault="00DA6553" w:rsidP="009131D2">
      <w:pPr>
        <w:spacing w:after="0"/>
        <w:ind w:right="-472"/>
        <w:rPr>
          <w:rFonts w:cstheme="minorHAnsi"/>
          <w:b/>
          <w:sz w:val="24"/>
          <w:szCs w:val="24"/>
        </w:rPr>
      </w:pPr>
      <w:r w:rsidRPr="00DA6553">
        <w:rPr>
          <w:rFonts w:cstheme="minorHAnsi"/>
          <w:b/>
          <w:sz w:val="24"/>
          <w:szCs w:val="24"/>
        </w:rPr>
        <w:t>Information on likely routes of exposure</w:t>
      </w:r>
    </w:p>
    <w:p w14:paraId="62ABC21B" w14:textId="161B19BA" w:rsidR="00DA6553" w:rsidRPr="00DA6553" w:rsidRDefault="00DA6553" w:rsidP="009131D2">
      <w:pPr>
        <w:spacing w:after="0"/>
        <w:ind w:right="-472"/>
        <w:jc w:val="both"/>
        <w:rPr>
          <w:rFonts w:cstheme="minorHAnsi"/>
          <w:color w:val="000000"/>
          <w:sz w:val="24"/>
          <w:szCs w:val="24"/>
          <w:shd w:val="clear" w:color="auto" w:fill="FFFFFF"/>
        </w:rPr>
      </w:pPr>
      <w:r w:rsidRPr="00DA6553">
        <w:rPr>
          <w:rFonts w:cstheme="minorHAnsi"/>
          <w:color w:val="212121"/>
          <w:sz w:val="24"/>
          <w:szCs w:val="24"/>
          <w:shd w:val="clear" w:color="auto" w:fill="FFFFFF"/>
        </w:rPr>
        <w:t xml:space="preserve">The product can be absorbed into the body by inhalation of </w:t>
      </w:r>
      <w:r w:rsidR="005A1869">
        <w:rPr>
          <w:rFonts w:cstheme="minorHAnsi"/>
          <w:color w:val="212121"/>
          <w:sz w:val="24"/>
          <w:szCs w:val="24"/>
          <w:shd w:val="clear" w:color="auto" w:fill="FFFFFF"/>
        </w:rPr>
        <w:t>spray mist</w:t>
      </w:r>
      <w:r w:rsidR="007219C9">
        <w:rPr>
          <w:rFonts w:cstheme="minorHAnsi"/>
          <w:color w:val="212121"/>
          <w:sz w:val="24"/>
          <w:szCs w:val="24"/>
          <w:shd w:val="clear" w:color="auto" w:fill="FFFFFF"/>
        </w:rPr>
        <w:t xml:space="preserve"> </w:t>
      </w:r>
      <w:r w:rsidRPr="00DA6553">
        <w:rPr>
          <w:rFonts w:cstheme="minorHAnsi"/>
          <w:color w:val="212121"/>
          <w:sz w:val="24"/>
          <w:szCs w:val="24"/>
          <w:shd w:val="clear" w:color="auto" w:fill="FFFFFF"/>
        </w:rPr>
        <w:t xml:space="preserve">and </w:t>
      </w:r>
      <w:r>
        <w:rPr>
          <w:rFonts w:cstheme="minorHAnsi"/>
          <w:color w:val="212121"/>
          <w:sz w:val="24"/>
          <w:szCs w:val="24"/>
          <w:shd w:val="clear" w:color="auto" w:fill="FFFFFF"/>
        </w:rPr>
        <w:t>by skin/eye contact.</w:t>
      </w:r>
    </w:p>
    <w:p w14:paraId="222803D1" w14:textId="77777777" w:rsidR="005C6517" w:rsidRDefault="005C6517" w:rsidP="009131D2">
      <w:pPr>
        <w:spacing w:after="0"/>
        <w:ind w:right="-472"/>
        <w:rPr>
          <w:rFonts w:cstheme="minorHAnsi"/>
          <w:sz w:val="24"/>
          <w:szCs w:val="24"/>
        </w:rPr>
      </w:pPr>
    </w:p>
    <w:p w14:paraId="60B7C5D8" w14:textId="340A3D0C" w:rsidR="00DA6553" w:rsidRDefault="00DA6553" w:rsidP="009131D2">
      <w:pPr>
        <w:spacing w:after="0"/>
        <w:ind w:right="-472"/>
        <w:rPr>
          <w:rFonts w:cstheme="minorHAnsi"/>
          <w:b/>
          <w:sz w:val="24"/>
          <w:szCs w:val="24"/>
        </w:rPr>
      </w:pPr>
      <w:r w:rsidRPr="00DA6553">
        <w:rPr>
          <w:rFonts w:cstheme="minorHAnsi"/>
          <w:b/>
          <w:sz w:val="24"/>
          <w:szCs w:val="24"/>
        </w:rPr>
        <w:t>Assessment of acute toxicity:</w:t>
      </w:r>
    </w:p>
    <w:p w14:paraId="559C2F6D" w14:textId="34FDA938" w:rsidR="00DA050C" w:rsidRPr="006E18DB" w:rsidRDefault="00DA050C" w:rsidP="009131D2">
      <w:pPr>
        <w:spacing w:after="0"/>
        <w:ind w:right="-472"/>
        <w:jc w:val="both"/>
        <w:rPr>
          <w:rFonts w:cstheme="minorHAnsi"/>
          <w:sz w:val="24"/>
          <w:szCs w:val="24"/>
        </w:rPr>
      </w:pPr>
      <w:r w:rsidRPr="005222C6">
        <w:rPr>
          <w:rFonts w:cstheme="minorHAnsi"/>
          <w:sz w:val="24"/>
          <w:szCs w:val="24"/>
        </w:rPr>
        <w:t xml:space="preserve">Experimental toxicological test data </w:t>
      </w:r>
      <w:r w:rsidR="0074148F" w:rsidRPr="005222C6">
        <w:rPr>
          <w:rFonts w:cstheme="minorHAnsi"/>
          <w:sz w:val="24"/>
          <w:szCs w:val="24"/>
        </w:rPr>
        <w:t>are</w:t>
      </w:r>
      <w:r w:rsidRPr="005222C6">
        <w:rPr>
          <w:rFonts w:cstheme="minorHAnsi"/>
          <w:sz w:val="24"/>
          <w:szCs w:val="24"/>
        </w:rPr>
        <w:t xml:space="preserve"> not available for the product. Assessment of acute toxicity is based on the </w:t>
      </w:r>
      <w:r w:rsidR="007219C9" w:rsidRPr="005222C6">
        <w:rPr>
          <w:rFonts w:cstheme="minorHAnsi"/>
          <w:sz w:val="24"/>
          <w:szCs w:val="24"/>
        </w:rPr>
        <w:t>ingredients.</w:t>
      </w:r>
    </w:p>
    <w:p w14:paraId="7516A7F2" w14:textId="7B523C24" w:rsidR="00DA6553" w:rsidRPr="005222C6" w:rsidRDefault="007D77D8" w:rsidP="009131D2">
      <w:pPr>
        <w:spacing w:after="0"/>
        <w:ind w:right="-472"/>
        <w:jc w:val="both"/>
        <w:rPr>
          <w:sz w:val="24"/>
          <w:szCs w:val="24"/>
        </w:rPr>
      </w:pPr>
      <w:r w:rsidRPr="005222C6">
        <w:rPr>
          <w:sz w:val="24"/>
          <w:szCs w:val="24"/>
        </w:rPr>
        <w:t xml:space="preserve">Acute Toxicity Oral: </w:t>
      </w:r>
      <w:r w:rsidR="00066092" w:rsidRPr="005222C6">
        <w:rPr>
          <w:sz w:val="24"/>
          <w:szCs w:val="24"/>
        </w:rPr>
        <w:t>The product is not classified.</w:t>
      </w:r>
    </w:p>
    <w:p w14:paraId="2AB4E2D2" w14:textId="27CCD397" w:rsidR="007D77D8" w:rsidRPr="005222C6" w:rsidRDefault="007D77D8" w:rsidP="009131D2">
      <w:pPr>
        <w:spacing w:after="0"/>
        <w:ind w:right="-472"/>
        <w:jc w:val="both"/>
        <w:rPr>
          <w:sz w:val="24"/>
          <w:szCs w:val="24"/>
        </w:rPr>
      </w:pPr>
      <w:r w:rsidRPr="005222C6">
        <w:rPr>
          <w:sz w:val="24"/>
          <w:szCs w:val="24"/>
        </w:rPr>
        <w:t>Acute Toxicity Dermal: The product is not classified.</w:t>
      </w:r>
    </w:p>
    <w:p w14:paraId="1D7AD576" w14:textId="1509FC94" w:rsidR="007D77D8" w:rsidRPr="005222C6" w:rsidRDefault="007D77D8" w:rsidP="009131D2">
      <w:pPr>
        <w:spacing w:after="0"/>
        <w:ind w:right="-472"/>
        <w:jc w:val="both"/>
        <w:rPr>
          <w:sz w:val="24"/>
          <w:szCs w:val="24"/>
        </w:rPr>
      </w:pPr>
      <w:r w:rsidRPr="005222C6">
        <w:rPr>
          <w:sz w:val="24"/>
          <w:szCs w:val="24"/>
        </w:rPr>
        <w:t>Acute Toxicity inhalation: The product is not classified.</w:t>
      </w:r>
    </w:p>
    <w:p w14:paraId="6DD29F9C" w14:textId="77777777" w:rsidR="00B25531" w:rsidRDefault="00B25531" w:rsidP="007D77D8">
      <w:pPr>
        <w:spacing w:after="0" w:line="360" w:lineRule="auto"/>
      </w:pPr>
    </w:p>
    <w:tbl>
      <w:tblPr>
        <w:tblW w:w="963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551"/>
        <w:gridCol w:w="1276"/>
        <w:gridCol w:w="2552"/>
      </w:tblGrid>
      <w:tr w:rsidR="00B25531" w:rsidRPr="00D20C43" w14:paraId="795E29F6" w14:textId="77777777" w:rsidTr="009131D2">
        <w:tc>
          <w:tcPr>
            <w:tcW w:w="3256" w:type="dxa"/>
          </w:tcPr>
          <w:p w14:paraId="5AB96901" w14:textId="77777777" w:rsidR="00B25531" w:rsidRPr="00B25531" w:rsidRDefault="00B25531" w:rsidP="00B11C81">
            <w:pPr>
              <w:spacing w:after="0"/>
              <w:rPr>
                <w:rFonts w:cstheme="minorHAnsi"/>
                <w:b/>
                <w:sz w:val="24"/>
                <w:szCs w:val="24"/>
              </w:rPr>
            </w:pPr>
            <w:r w:rsidRPr="00B25531">
              <w:rPr>
                <w:rFonts w:cstheme="minorHAnsi"/>
                <w:b/>
                <w:sz w:val="24"/>
                <w:szCs w:val="24"/>
              </w:rPr>
              <w:t>Product/ingredient Name</w:t>
            </w:r>
          </w:p>
        </w:tc>
        <w:tc>
          <w:tcPr>
            <w:tcW w:w="2551" w:type="dxa"/>
          </w:tcPr>
          <w:p w14:paraId="15FE43A0" w14:textId="77777777" w:rsidR="00B25531" w:rsidRPr="00B25531" w:rsidRDefault="00B25531" w:rsidP="00B11C81">
            <w:pPr>
              <w:spacing w:after="0"/>
              <w:rPr>
                <w:rFonts w:cstheme="minorHAnsi"/>
                <w:b/>
                <w:color w:val="FF0000"/>
                <w:sz w:val="24"/>
                <w:szCs w:val="24"/>
              </w:rPr>
            </w:pPr>
            <w:r w:rsidRPr="00B25531">
              <w:rPr>
                <w:rFonts w:cstheme="minorHAnsi"/>
                <w:b/>
                <w:sz w:val="24"/>
                <w:szCs w:val="24"/>
              </w:rPr>
              <w:t>Dose Acute -</w:t>
            </w:r>
          </w:p>
        </w:tc>
        <w:tc>
          <w:tcPr>
            <w:tcW w:w="1276" w:type="dxa"/>
          </w:tcPr>
          <w:p w14:paraId="5675190E" w14:textId="77777777" w:rsidR="00B25531" w:rsidRPr="00B25531" w:rsidRDefault="00B25531" w:rsidP="00B11C81">
            <w:pPr>
              <w:spacing w:after="0"/>
              <w:rPr>
                <w:rFonts w:cstheme="minorHAnsi"/>
                <w:b/>
                <w:sz w:val="24"/>
                <w:szCs w:val="24"/>
              </w:rPr>
            </w:pPr>
            <w:r w:rsidRPr="00B25531">
              <w:rPr>
                <w:rFonts w:cstheme="minorHAnsi"/>
                <w:b/>
                <w:sz w:val="24"/>
                <w:szCs w:val="24"/>
              </w:rPr>
              <w:t>Species</w:t>
            </w:r>
          </w:p>
        </w:tc>
        <w:tc>
          <w:tcPr>
            <w:tcW w:w="2552" w:type="dxa"/>
          </w:tcPr>
          <w:p w14:paraId="654F164F" w14:textId="77777777" w:rsidR="00B25531" w:rsidRPr="00B25531" w:rsidRDefault="00B25531" w:rsidP="00B11C81">
            <w:pPr>
              <w:spacing w:after="0"/>
              <w:rPr>
                <w:rFonts w:cstheme="minorHAnsi"/>
                <w:b/>
                <w:sz w:val="24"/>
                <w:szCs w:val="24"/>
              </w:rPr>
            </w:pPr>
            <w:r w:rsidRPr="00B25531">
              <w:rPr>
                <w:rFonts w:cstheme="minorHAnsi"/>
                <w:b/>
                <w:sz w:val="24"/>
                <w:szCs w:val="24"/>
              </w:rPr>
              <w:t>Test Result</w:t>
            </w:r>
          </w:p>
          <w:p w14:paraId="2617C7F1" w14:textId="77777777" w:rsidR="00B25531" w:rsidRPr="00B25531" w:rsidRDefault="00B25531" w:rsidP="00B11C81">
            <w:pPr>
              <w:spacing w:after="0"/>
              <w:rPr>
                <w:rFonts w:cstheme="minorHAnsi"/>
                <w:b/>
                <w:sz w:val="24"/>
                <w:szCs w:val="24"/>
              </w:rPr>
            </w:pPr>
          </w:p>
        </w:tc>
      </w:tr>
      <w:tr w:rsidR="00B25531" w:rsidRPr="00D20C43" w14:paraId="441FA815" w14:textId="77777777" w:rsidTr="009131D2">
        <w:tc>
          <w:tcPr>
            <w:tcW w:w="3256" w:type="dxa"/>
          </w:tcPr>
          <w:p w14:paraId="2C7CB229" w14:textId="7D173B33" w:rsidR="00B25531" w:rsidRPr="00B25531" w:rsidRDefault="00B25531" w:rsidP="00B11C81">
            <w:pPr>
              <w:rPr>
                <w:rFonts w:cstheme="minorHAnsi"/>
                <w:sz w:val="24"/>
                <w:szCs w:val="24"/>
              </w:rPr>
            </w:pPr>
            <w:r>
              <w:rPr>
                <w:rFonts w:cstheme="minorHAnsi"/>
                <w:sz w:val="24"/>
                <w:szCs w:val="24"/>
              </w:rPr>
              <w:t>Calmab</w:t>
            </w:r>
            <w:r w:rsidR="00424A70">
              <w:rPr>
                <w:rFonts w:cstheme="minorHAnsi"/>
                <w:sz w:val="24"/>
                <w:szCs w:val="24"/>
              </w:rPr>
              <w:t>on</w:t>
            </w:r>
            <w:r>
              <w:rPr>
                <w:rFonts w:cstheme="minorHAnsi"/>
                <w:sz w:val="24"/>
                <w:szCs w:val="24"/>
              </w:rPr>
              <w:t xml:space="preserve"> Liquid</w:t>
            </w:r>
          </w:p>
        </w:tc>
        <w:tc>
          <w:tcPr>
            <w:tcW w:w="2551" w:type="dxa"/>
          </w:tcPr>
          <w:p w14:paraId="46CBA908" w14:textId="610E18A8" w:rsidR="00B25531" w:rsidRPr="00B25531" w:rsidRDefault="00B25531" w:rsidP="00B11C81">
            <w:pPr>
              <w:rPr>
                <w:rFonts w:cstheme="minorHAnsi"/>
                <w:sz w:val="24"/>
                <w:szCs w:val="24"/>
              </w:rPr>
            </w:pPr>
            <w:r w:rsidRPr="00B25531">
              <w:rPr>
                <w:rFonts w:cstheme="minorHAnsi"/>
                <w:sz w:val="24"/>
                <w:szCs w:val="24"/>
              </w:rPr>
              <w:t xml:space="preserve"> </w:t>
            </w:r>
            <w:r w:rsidR="00066092">
              <w:rPr>
                <w:rFonts w:cstheme="minorHAnsi"/>
                <w:sz w:val="24"/>
                <w:szCs w:val="24"/>
              </w:rPr>
              <w:t>3 385</w:t>
            </w:r>
            <w:r w:rsidR="00D06A01">
              <w:rPr>
                <w:rFonts w:cstheme="minorHAnsi"/>
                <w:sz w:val="24"/>
                <w:szCs w:val="24"/>
              </w:rPr>
              <w:t xml:space="preserve"> </w:t>
            </w:r>
            <w:r w:rsidRPr="00B25531">
              <w:rPr>
                <w:rFonts w:cstheme="minorHAnsi"/>
                <w:sz w:val="24"/>
                <w:szCs w:val="24"/>
              </w:rPr>
              <w:t>mg/kg</w:t>
            </w:r>
          </w:p>
        </w:tc>
        <w:tc>
          <w:tcPr>
            <w:tcW w:w="1276" w:type="dxa"/>
          </w:tcPr>
          <w:p w14:paraId="0E208574" w14:textId="77777777" w:rsidR="00B25531" w:rsidRPr="00B25531" w:rsidRDefault="00B25531" w:rsidP="00B11C81">
            <w:pPr>
              <w:rPr>
                <w:rFonts w:cstheme="minorHAnsi"/>
                <w:sz w:val="24"/>
                <w:szCs w:val="24"/>
              </w:rPr>
            </w:pPr>
            <w:r w:rsidRPr="00B25531">
              <w:rPr>
                <w:rFonts w:cstheme="minorHAnsi"/>
                <w:sz w:val="24"/>
                <w:szCs w:val="24"/>
              </w:rPr>
              <w:t>Rat</w:t>
            </w:r>
          </w:p>
        </w:tc>
        <w:tc>
          <w:tcPr>
            <w:tcW w:w="2552" w:type="dxa"/>
          </w:tcPr>
          <w:p w14:paraId="10AC7C0D" w14:textId="77777777" w:rsidR="00B25531" w:rsidRPr="00B25531" w:rsidRDefault="00B25531" w:rsidP="00B11C81">
            <w:pPr>
              <w:rPr>
                <w:rFonts w:cstheme="minorHAnsi"/>
                <w:sz w:val="24"/>
                <w:szCs w:val="24"/>
              </w:rPr>
            </w:pPr>
            <w:r w:rsidRPr="00B25531">
              <w:rPr>
                <w:rFonts w:cstheme="minorHAnsi"/>
                <w:sz w:val="24"/>
                <w:szCs w:val="24"/>
              </w:rPr>
              <w:t>ATE</w:t>
            </w:r>
            <w:r w:rsidRPr="00B25531">
              <w:rPr>
                <w:rFonts w:cstheme="minorHAnsi"/>
                <w:sz w:val="24"/>
                <w:szCs w:val="24"/>
                <w:vertAlign w:val="subscript"/>
              </w:rPr>
              <w:t>(MIX)</w:t>
            </w:r>
            <w:r w:rsidRPr="00B25531">
              <w:rPr>
                <w:rFonts w:cstheme="minorHAnsi"/>
                <w:sz w:val="24"/>
                <w:szCs w:val="24"/>
              </w:rPr>
              <w:t xml:space="preserve"> Oral</w:t>
            </w:r>
          </w:p>
        </w:tc>
      </w:tr>
      <w:tr w:rsidR="00D06A01" w:rsidRPr="00D20C43" w14:paraId="6BD4C9D7" w14:textId="77777777" w:rsidTr="009131D2">
        <w:tc>
          <w:tcPr>
            <w:tcW w:w="3256" w:type="dxa"/>
          </w:tcPr>
          <w:p w14:paraId="5DF22297" w14:textId="75196388" w:rsidR="00D06A01" w:rsidRDefault="00D06A01" w:rsidP="00B11C81">
            <w:pPr>
              <w:rPr>
                <w:rFonts w:cstheme="minorHAnsi"/>
                <w:sz w:val="24"/>
                <w:szCs w:val="24"/>
              </w:rPr>
            </w:pPr>
            <w:r w:rsidRPr="00D06A01">
              <w:rPr>
                <w:rFonts w:cstheme="minorHAnsi"/>
                <w:sz w:val="24"/>
                <w:szCs w:val="24"/>
              </w:rPr>
              <w:t>Nitric acid, ammonium calcium salt</w:t>
            </w:r>
          </w:p>
        </w:tc>
        <w:tc>
          <w:tcPr>
            <w:tcW w:w="2551" w:type="dxa"/>
          </w:tcPr>
          <w:p w14:paraId="2D25EED9" w14:textId="5DAF8161" w:rsidR="00D06A01" w:rsidRPr="00B25531" w:rsidRDefault="00D06A01" w:rsidP="00B11C81">
            <w:pPr>
              <w:rPr>
                <w:rFonts w:cstheme="minorHAnsi"/>
                <w:sz w:val="24"/>
                <w:szCs w:val="24"/>
              </w:rPr>
            </w:pPr>
            <w:r w:rsidRPr="00D06A01">
              <w:rPr>
                <w:rFonts w:cstheme="minorHAnsi"/>
                <w:sz w:val="24"/>
                <w:szCs w:val="24"/>
              </w:rPr>
              <w:t>300 - 2 000 mg/kg bw</w:t>
            </w:r>
          </w:p>
        </w:tc>
        <w:tc>
          <w:tcPr>
            <w:tcW w:w="1276" w:type="dxa"/>
          </w:tcPr>
          <w:p w14:paraId="2348B534" w14:textId="434941FC" w:rsidR="00D06A01" w:rsidRPr="00B25531" w:rsidRDefault="00D06A01" w:rsidP="00B11C81">
            <w:pPr>
              <w:rPr>
                <w:rFonts w:cstheme="minorHAnsi"/>
                <w:sz w:val="24"/>
                <w:szCs w:val="24"/>
              </w:rPr>
            </w:pPr>
            <w:r>
              <w:rPr>
                <w:rFonts w:cstheme="minorHAnsi"/>
                <w:sz w:val="24"/>
                <w:szCs w:val="24"/>
              </w:rPr>
              <w:t xml:space="preserve">Rat </w:t>
            </w:r>
          </w:p>
        </w:tc>
        <w:tc>
          <w:tcPr>
            <w:tcW w:w="2552" w:type="dxa"/>
          </w:tcPr>
          <w:p w14:paraId="375C5279" w14:textId="3A7E958A" w:rsidR="00D06A01" w:rsidRPr="00D06A01" w:rsidRDefault="00D06A01" w:rsidP="00B11C81">
            <w:pPr>
              <w:rPr>
                <w:rFonts w:cstheme="minorHAnsi"/>
                <w:sz w:val="24"/>
                <w:szCs w:val="24"/>
              </w:rPr>
            </w:pPr>
            <w:r>
              <w:rPr>
                <w:rFonts w:cstheme="minorHAnsi"/>
                <w:sz w:val="24"/>
                <w:szCs w:val="24"/>
              </w:rPr>
              <w:t>LD</w:t>
            </w:r>
            <w:r>
              <w:rPr>
                <w:rFonts w:cstheme="minorHAnsi"/>
                <w:sz w:val="24"/>
                <w:szCs w:val="24"/>
                <w:vertAlign w:val="subscript"/>
              </w:rPr>
              <w:t>50</w:t>
            </w:r>
            <w:r>
              <w:rPr>
                <w:rFonts w:cstheme="minorHAnsi"/>
                <w:sz w:val="24"/>
                <w:szCs w:val="24"/>
              </w:rPr>
              <w:t xml:space="preserve"> Oral</w:t>
            </w:r>
          </w:p>
        </w:tc>
      </w:tr>
      <w:tr w:rsidR="00D06A01" w:rsidRPr="00D20C43" w14:paraId="495206F3" w14:textId="77777777" w:rsidTr="009131D2">
        <w:tc>
          <w:tcPr>
            <w:tcW w:w="3256" w:type="dxa"/>
          </w:tcPr>
          <w:p w14:paraId="6B687224" w14:textId="1E1680EB" w:rsidR="00D06A01" w:rsidRPr="00D06A01" w:rsidRDefault="00D06A01" w:rsidP="00B11C81">
            <w:pPr>
              <w:rPr>
                <w:rFonts w:cstheme="minorHAnsi"/>
                <w:sz w:val="24"/>
                <w:szCs w:val="24"/>
              </w:rPr>
            </w:pPr>
            <w:r w:rsidRPr="00D06A01">
              <w:rPr>
                <w:rFonts w:cstheme="minorHAnsi"/>
                <w:sz w:val="24"/>
                <w:szCs w:val="24"/>
              </w:rPr>
              <w:t>Nitric acid, ammonium calcium salt</w:t>
            </w:r>
          </w:p>
        </w:tc>
        <w:tc>
          <w:tcPr>
            <w:tcW w:w="2551" w:type="dxa"/>
          </w:tcPr>
          <w:p w14:paraId="20EFCB3D" w14:textId="202060C1" w:rsidR="00D06A01" w:rsidRPr="00D06A01" w:rsidRDefault="00D06A01" w:rsidP="00D06A01">
            <w:pPr>
              <w:ind w:left="360" w:hanging="360"/>
              <w:rPr>
                <w:rFonts w:cstheme="minorHAnsi"/>
                <w:sz w:val="24"/>
                <w:szCs w:val="24"/>
              </w:rPr>
            </w:pPr>
            <w:r>
              <w:rPr>
                <w:rFonts w:cstheme="minorHAnsi"/>
                <w:sz w:val="24"/>
                <w:szCs w:val="24"/>
              </w:rPr>
              <w:t xml:space="preserve">&gt; </w:t>
            </w:r>
            <w:r w:rsidRPr="00D06A01">
              <w:rPr>
                <w:rFonts w:cstheme="minorHAnsi"/>
                <w:sz w:val="24"/>
                <w:szCs w:val="24"/>
              </w:rPr>
              <w:t>2 000 mg/kg</w:t>
            </w:r>
          </w:p>
        </w:tc>
        <w:tc>
          <w:tcPr>
            <w:tcW w:w="1276" w:type="dxa"/>
          </w:tcPr>
          <w:p w14:paraId="2A5495E3" w14:textId="063482FF" w:rsidR="00D06A01" w:rsidRDefault="00D06A01" w:rsidP="00B11C81">
            <w:pPr>
              <w:rPr>
                <w:rFonts w:cstheme="minorHAnsi"/>
                <w:sz w:val="24"/>
                <w:szCs w:val="24"/>
              </w:rPr>
            </w:pPr>
            <w:r>
              <w:rPr>
                <w:rFonts w:cstheme="minorHAnsi"/>
                <w:sz w:val="24"/>
                <w:szCs w:val="24"/>
              </w:rPr>
              <w:t>Rat</w:t>
            </w:r>
          </w:p>
        </w:tc>
        <w:tc>
          <w:tcPr>
            <w:tcW w:w="2552" w:type="dxa"/>
          </w:tcPr>
          <w:p w14:paraId="0A06FE2F" w14:textId="575C64A0" w:rsidR="00D06A01" w:rsidRPr="00D06A01" w:rsidRDefault="00D06A01" w:rsidP="00B11C81">
            <w:pPr>
              <w:rPr>
                <w:rFonts w:cstheme="minorHAnsi"/>
                <w:sz w:val="24"/>
                <w:szCs w:val="24"/>
              </w:rPr>
            </w:pPr>
            <w:r>
              <w:rPr>
                <w:rFonts w:cstheme="minorHAnsi"/>
                <w:sz w:val="24"/>
                <w:szCs w:val="24"/>
              </w:rPr>
              <w:t>LD</w:t>
            </w:r>
            <w:r>
              <w:rPr>
                <w:rFonts w:cstheme="minorHAnsi"/>
                <w:sz w:val="24"/>
                <w:szCs w:val="24"/>
                <w:vertAlign w:val="subscript"/>
              </w:rPr>
              <w:t>50</w:t>
            </w:r>
            <w:r>
              <w:rPr>
                <w:rFonts w:cstheme="minorHAnsi"/>
                <w:sz w:val="24"/>
                <w:szCs w:val="24"/>
              </w:rPr>
              <w:t xml:space="preserve"> Dermal</w:t>
            </w:r>
          </w:p>
        </w:tc>
      </w:tr>
    </w:tbl>
    <w:p w14:paraId="1705F5F5" w14:textId="77777777" w:rsidR="00B25531" w:rsidRDefault="00B25531" w:rsidP="007D77D8">
      <w:pPr>
        <w:spacing w:after="0" w:line="360" w:lineRule="auto"/>
      </w:pPr>
    </w:p>
    <w:tbl>
      <w:tblPr>
        <w:tblStyle w:val="TableGrid"/>
        <w:tblW w:w="9640" w:type="dxa"/>
        <w:tblInd w:w="-147" w:type="dxa"/>
        <w:tblLook w:val="04A0" w:firstRow="1" w:lastRow="0" w:firstColumn="1" w:lastColumn="0" w:noHBand="0" w:noVBand="1"/>
      </w:tblPr>
      <w:tblGrid>
        <w:gridCol w:w="2410"/>
        <w:gridCol w:w="7230"/>
      </w:tblGrid>
      <w:tr w:rsidR="005125C6" w14:paraId="15BEC579" w14:textId="77777777" w:rsidTr="009131D2">
        <w:tc>
          <w:tcPr>
            <w:tcW w:w="2410" w:type="dxa"/>
          </w:tcPr>
          <w:p w14:paraId="17CB57BB" w14:textId="5A74705A" w:rsidR="00F97CEC" w:rsidRPr="00F97CEC" w:rsidRDefault="00F97CEC" w:rsidP="00F97CEC">
            <w:pPr>
              <w:rPr>
                <w:rFonts w:cstheme="minorHAnsi"/>
                <w:bCs/>
                <w:sz w:val="24"/>
                <w:szCs w:val="24"/>
              </w:rPr>
            </w:pPr>
            <w:r w:rsidRPr="00F97CEC">
              <w:rPr>
                <w:rFonts w:cstheme="minorHAnsi"/>
                <w:bCs/>
                <w:sz w:val="24"/>
                <w:szCs w:val="24"/>
              </w:rPr>
              <w:t>Irritation Dermal/Skin and Eyes</w:t>
            </w:r>
          </w:p>
          <w:p w14:paraId="5A33CFE9" w14:textId="63C1AB09" w:rsidR="005125C6" w:rsidRPr="00424A70" w:rsidRDefault="005125C6" w:rsidP="00F97CEC">
            <w:pPr>
              <w:widowControl w:val="0"/>
              <w:rPr>
                <w:rFonts w:cstheme="minorHAnsi"/>
                <w:bCs/>
                <w:sz w:val="16"/>
                <w:szCs w:val="16"/>
              </w:rPr>
            </w:pPr>
          </w:p>
        </w:tc>
        <w:tc>
          <w:tcPr>
            <w:tcW w:w="7230" w:type="dxa"/>
          </w:tcPr>
          <w:p w14:paraId="3057E12E" w14:textId="77777777" w:rsidR="00F97CEC" w:rsidRPr="00F97CEC" w:rsidRDefault="00F97CEC" w:rsidP="00F97CEC">
            <w:pPr>
              <w:jc w:val="both"/>
              <w:rPr>
                <w:rFonts w:cstheme="minorHAnsi"/>
                <w:sz w:val="24"/>
                <w:szCs w:val="24"/>
              </w:rPr>
            </w:pPr>
            <w:r w:rsidRPr="00F97CEC">
              <w:rPr>
                <w:rFonts w:cstheme="minorHAnsi"/>
                <w:sz w:val="24"/>
                <w:szCs w:val="24"/>
              </w:rPr>
              <w:t>Assessment of irritation effects (skin/eyes):</w:t>
            </w:r>
          </w:p>
          <w:p w14:paraId="10BBF550" w14:textId="2CE63412" w:rsidR="005125C6" w:rsidRPr="00F97CEC" w:rsidRDefault="00F97CEC" w:rsidP="007D77D8">
            <w:pPr>
              <w:widowControl w:val="0"/>
              <w:jc w:val="both"/>
              <w:rPr>
                <w:sz w:val="16"/>
                <w:szCs w:val="16"/>
              </w:rPr>
            </w:pPr>
            <w:r w:rsidRPr="00F97CEC">
              <w:rPr>
                <w:rFonts w:cstheme="minorHAnsi"/>
                <w:sz w:val="24"/>
                <w:szCs w:val="24"/>
              </w:rPr>
              <w:t xml:space="preserve">Based on available data, the classification criteria are </w:t>
            </w:r>
            <w:r w:rsidR="007D77D8">
              <w:rPr>
                <w:rFonts w:cstheme="minorHAnsi"/>
                <w:sz w:val="24"/>
                <w:szCs w:val="24"/>
              </w:rPr>
              <w:t xml:space="preserve">not </w:t>
            </w:r>
            <w:r>
              <w:rPr>
                <w:rFonts w:cstheme="minorHAnsi"/>
                <w:sz w:val="24"/>
                <w:szCs w:val="24"/>
              </w:rPr>
              <w:t>met</w:t>
            </w:r>
            <w:r w:rsidR="007D77D8">
              <w:rPr>
                <w:rFonts w:cstheme="minorHAnsi"/>
                <w:sz w:val="24"/>
                <w:szCs w:val="24"/>
              </w:rPr>
              <w:t>.</w:t>
            </w:r>
            <w:r>
              <w:rPr>
                <w:rFonts w:cstheme="minorHAnsi"/>
                <w:sz w:val="24"/>
                <w:szCs w:val="24"/>
              </w:rPr>
              <w:t xml:space="preserve"> </w:t>
            </w:r>
          </w:p>
        </w:tc>
      </w:tr>
      <w:tr w:rsidR="0074148F" w14:paraId="04A2AF88" w14:textId="77777777" w:rsidTr="009131D2">
        <w:tc>
          <w:tcPr>
            <w:tcW w:w="2410" w:type="dxa"/>
          </w:tcPr>
          <w:p w14:paraId="20CACE6E" w14:textId="77777777" w:rsidR="0074148F" w:rsidRDefault="0074148F" w:rsidP="0074148F">
            <w:pPr>
              <w:rPr>
                <w:rFonts w:cstheme="minorHAnsi"/>
                <w:bCs/>
                <w:sz w:val="24"/>
                <w:szCs w:val="24"/>
              </w:rPr>
            </w:pPr>
            <w:r>
              <w:rPr>
                <w:rFonts w:cstheme="minorHAnsi"/>
                <w:bCs/>
                <w:sz w:val="24"/>
                <w:szCs w:val="24"/>
              </w:rPr>
              <w:t>Skin Corrosion/Eye Damage</w:t>
            </w:r>
          </w:p>
          <w:p w14:paraId="14E4DCE7" w14:textId="21955043" w:rsidR="0074148F" w:rsidRPr="0074148F" w:rsidRDefault="0074148F" w:rsidP="0074148F">
            <w:pPr>
              <w:rPr>
                <w:rFonts w:cstheme="minorHAnsi"/>
                <w:bCs/>
                <w:sz w:val="16"/>
                <w:szCs w:val="16"/>
              </w:rPr>
            </w:pPr>
          </w:p>
        </w:tc>
        <w:tc>
          <w:tcPr>
            <w:tcW w:w="7230" w:type="dxa"/>
          </w:tcPr>
          <w:p w14:paraId="7A833C0F" w14:textId="7242A054"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w:t>
            </w:r>
            <w:r>
              <w:rPr>
                <w:rFonts w:cstheme="minorHAnsi"/>
                <w:color w:val="000000"/>
                <w:sz w:val="24"/>
                <w:szCs w:val="24"/>
                <w:lang w:val="en-GB"/>
              </w:rPr>
              <w:t>kin corrosion/eye damage</w:t>
            </w:r>
            <w:r w:rsidRPr="004B7F93">
              <w:rPr>
                <w:rFonts w:cstheme="minorHAnsi"/>
                <w:color w:val="000000"/>
                <w:sz w:val="24"/>
                <w:szCs w:val="24"/>
                <w:lang w:val="en-GB"/>
              </w:rPr>
              <w:t>:</w:t>
            </w:r>
          </w:p>
          <w:p w14:paraId="17A40E0D" w14:textId="0EE761E0" w:rsidR="0074148F" w:rsidRDefault="0074148F" w:rsidP="0074148F">
            <w:pPr>
              <w:autoSpaceDE w:val="0"/>
              <w:autoSpaceDN w:val="0"/>
              <w:adjustRightInd w:val="0"/>
              <w:jc w:val="both"/>
              <w:rPr>
                <w:rFonts w:cstheme="minorHAnsi"/>
                <w:sz w:val="24"/>
                <w:szCs w:val="24"/>
              </w:rPr>
            </w:pPr>
            <w:r w:rsidRPr="004B7F93">
              <w:rPr>
                <w:rFonts w:cstheme="minorHAnsi"/>
                <w:sz w:val="24"/>
                <w:szCs w:val="24"/>
              </w:rPr>
              <w:t>Based on available data, the classification criteria met</w:t>
            </w:r>
            <w:r w:rsidR="00414F85">
              <w:rPr>
                <w:rFonts w:cstheme="minorHAnsi"/>
                <w:sz w:val="24"/>
                <w:szCs w:val="24"/>
              </w:rPr>
              <w:t xml:space="preserve"> for serious eye damage</w:t>
            </w:r>
            <w:r w:rsidRPr="004B7F93">
              <w:rPr>
                <w:rFonts w:cstheme="minorHAnsi"/>
                <w:sz w:val="24"/>
                <w:szCs w:val="24"/>
              </w:rPr>
              <w:t xml:space="preserve">. </w:t>
            </w:r>
          </w:p>
          <w:p w14:paraId="3D81E3B2" w14:textId="1449C07A" w:rsidR="00414F85" w:rsidRDefault="00414F85" w:rsidP="0074148F">
            <w:pPr>
              <w:autoSpaceDE w:val="0"/>
              <w:autoSpaceDN w:val="0"/>
              <w:adjustRightInd w:val="0"/>
              <w:jc w:val="both"/>
              <w:rPr>
                <w:sz w:val="24"/>
                <w:szCs w:val="24"/>
              </w:rPr>
            </w:pPr>
            <w:r w:rsidRPr="00414F85">
              <w:rPr>
                <w:rFonts w:cstheme="minorHAnsi"/>
                <w:sz w:val="24"/>
                <w:szCs w:val="24"/>
              </w:rPr>
              <w:t>Nitric acid, ammonium calcium salt</w:t>
            </w:r>
            <w:r>
              <w:rPr>
                <w:rFonts w:cstheme="minorHAnsi"/>
                <w:sz w:val="24"/>
                <w:szCs w:val="24"/>
              </w:rPr>
              <w:t xml:space="preserve">: </w:t>
            </w:r>
            <w:r w:rsidR="005A1869">
              <w:rPr>
                <w:rFonts w:cstheme="minorHAnsi"/>
                <w:sz w:val="24"/>
                <w:szCs w:val="24"/>
              </w:rPr>
              <w:t>Experimental animal - r</w:t>
            </w:r>
            <w:r w:rsidRPr="00414F85">
              <w:rPr>
                <w:rFonts w:cstheme="minorHAnsi"/>
                <w:sz w:val="24"/>
                <w:szCs w:val="24"/>
              </w:rPr>
              <w:t>abbit</w:t>
            </w:r>
            <w:r>
              <w:rPr>
                <w:rFonts w:cstheme="minorHAnsi"/>
                <w:sz w:val="24"/>
                <w:szCs w:val="24"/>
              </w:rPr>
              <w:t xml:space="preserve">. </w:t>
            </w:r>
            <w:r w:rsidRPr="00414F85">
              <w:rPr>
                <w:sz w:val="24"/>
                <w:szCs w:val="24"/>
              </w:rPr>
              <w:t xml:space="preserve">Instillation of </w:t>
            </w:r>
            <w:r>
              <w:rPr>
                <w:sz w:val="24"/>
                <w:szCs w:val="24"/>
              </w:rPr>
              <w:t xml:space="preserve">the ingredient </w:t>
            </w:r>
            <w:r w:rsidRPr="00414F85">
              <w:rPr>
                <w:sz w:val="24"/>
                <w:szCs w:val="24"/>
              </w:rPr>
              <w:t>into rabbit</w:t>
            </w:r>
            <w:r>
              <w:rPr>
                <w:sz w:val="24"/>
                <w:szCs w:val="24"/>
              </w:rPr>
              <w:t xml:space="preserve"> eyes</w:t>
            </w:r>
            <w:r w:rsidRPr="00414F85">
              <w:rPr>
                <w:sz w:val="24"/>
                <w:szCs w:val="24"/>
              </w:rPr>
              <w:t xml:space="preserve"> resulted in effects on the cornea, iris, and conjunctivae. </w:t>
            </w:r>
            <w:r>
              <w:rPr>
                <w:sz w:val="24"/>
                <w:szCs w:val="24"/>
              </w:rPr>
              <w:t>The e</w:t>
            </w:r>
            <w:r w:rsidRPr="00414F85">
              <w:rPr>
                <w:sz w:val="24"/>
                <w:szCs w:val="24"/>
              </w:rPr>
              <w:t>ffects persistence up to the end of the observation time of 21 days.</w:t>
            </w:r>
            <w:r w:rsidR="0080676A">
              <w:rPr>
                <w:sz w:val="24"/>
                <w:szCs w:val="24"/>
              </w:rPr>
              <w:t xml:space="preserve"> Irreversible effects.</w:t>
            </w:r>
          </w:p>
          <w:p w14:paraId="301CA9DC" w14:textId="601F1D56" w:rsidR="005A1869" w:rsidRPr="005A1869" w:rsidRDefault="005A1869" w:rsidP="0074148F">
            <w:pPr>
              <w:autoSpaceDE w:val="0"/>
              <w:autoSpaceDN w:val="0"/>
              <w:adjustRightInd w:val="0"/>
              <w:jc w:val="both"/>
              <w:rPr>
                <w:rFonts w:cstheme="minorHAnsi"/>
                <w:sz w:val="20"/>
                <w:szCs w:val="20"/>
              </w:rPr>
            </w:pPr>
            <w:r w:rsidRPr="005A1869">
              <w:rPr>
                <w:sz w:val="20"/>
                <w:szCs w:val="20"/>
              </w:rPr>
              <w:t>Data source</w:t>
            </w:r>
            <w:r>
              <w:rPr>
                <w:sz w:val="20"/>
                <w:szCs w:val="20"/>
              </w:rPr>
              <w:t>:</w:t>
            </w:r>
            <w:r w:rsidRPr="005A1869">
              <w:rPr>
                <w:sz w:val="20"/>
                <w:szCs w:val="20"/>
              </w:rPr>
              <w:t xml:space="preserve"> ECHA.</w:t>
            </w:r>
          </w:p>
          <w:p w14:paraId="2AFB456A" w14:textId="77777777" w:rsidR="0074148F" w:rsidRPr="00424A70" w:rsidRDefault="0074148F" w:rsidP="0074148F">
            <w:pPr>
              <w:jc w:val="both"/>
              <w:rPr>
                <w:rFonts w:cstheme="minorHAnsi"/>
                <w:sz w:val="16"/>
                <w:szCs w:val="16"/>
              </w:rPr>
            </w:pPr>
          </w:p>
        </w:tc>
      </w:tr>
      <w:tr w:rsidR="0074148F" w14:paraId="77A3D93A" w14:textId="77777777" w:rsidTr="009131D2">
        <w:tc>
          <w:tcPr>
            <w:tcW w:w="2410" w:type="dxa"/>
          </w:tcPr>
          <w:p w14:paraId="1A699E39" w14:textId="400719A4" w:rsidR="0074148F" w:rsidRPr="004B7F93" w:rsidRDefault="0074148F" w:rsidP="0074148F">
            <w:pPr>
              <w:autoSpaceDE w:val="0"/>
              <w:autoSpaceDN w:val="0"/>
              <w:adjustRightInd w:val="0"/>
              <w:rPr>
                <w:rFonts w:cstheme="minorHAnsi"/>
                <w:bCs/>
                <w:color w:val="000000"/>
                <w:sz w:val="24"/>
                <w:szCs w:val="24"/>
                <w:lang w:val="en-GB"/>
              </w:rPr>
            </w:pPr>
            <w:r w:rsidRPr="004B7F93">
              <w:rPr>
                <w:rFonts w:cstheme="minorHAnsi"/>
                <w:bCs/>
                <w:color w:val="000000"/>
                <w:sz w:val="24"/>
                <w:szCs w:val="24"/>
                <w:lang w:val="en-GB"/>
              </w:rPr>
              <w:t>Respiratory/Skin Sensitization</w:t>
            </w:r>
          </w:p>
          <w:p w14:paraId="52AA6A67" w14:textId="6E8E616B" w:rsidR="0074148F" w:rsidRPr="00424A70" w:rsidRDefault="0074148F" w:rsidP="0074148F">
            <w:pPr>
              <w:rPr>
                <w:rFonts w:cstheme="minorHAnsi"/>
                <w:bCs/>
                <w:sz w:val="16"/>
                <w:szCs w:val="16"/>
              </w:rPr>
            </w:pPr>
          </w:p>
        </w:tc>
        <w:tc>
          <w:tcPr>
            <w:tcW w:w="7230" w:type="dxa"/>
          </w:tcPr>
          <w:p w14:paraId="327BC4F3" w14:textId="77777777"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sensitization:</w:t>
            </w:r>
          </w:p>
          <w:p w14:paraId="513F5CC4"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6EC0DB24" w14:textId="560063BC" w:rsidR="0074148F" w:rsidRPr="004B7F93" w:rsidRDefault="0074148F" w:rsidP="0074148F">
            <w:pPr>
              <w:rPr>
                <w:sz w:val="16"/>
                <w:szCs w:val="16"/>
              </w:rPr>
            </w:pPr>
          </w:p>
        </w:tc>
      </w:tr>
      <w:tr w:rsidR="0074148F" w14:paraId="3083DB76" w14:textId="77777777" w:rsidTr="009131D2">
        <w:tc>
          <w:tcPr>
            <w:tcW w:w="2410" w:type="dxa"/>
          </w:tcPr>
          <w:p w14:paraId="63D18EAA" w14:textId="6B6F8676" w:rsidR="0074148F" w:rsidRDefault="0074148F" w:rsidP="0074148F">
            <w:pPr>
              <w:rPr>
                <w:sz w:val="24"/>
                <w:szCs w:val="24"/>
              </w:rPr>
            </w:pPr>
            <w:r>
              <w:rPr>
                <w:sz w:val="24"/>
                <w:szCs w:val="24"/>
              </w:rPr>
              <w:t>Germ Cell Mutagenicity</w:t>
            </w:r>
          </w:p>
        </w:tc>
        <w:tc>
          <w:tcPr>
            <w:tcW w:w="7230" w:type="dxa"/>
          </w:tcPr>
          <w:p w14:paraId="6D0F602C" w14:textId="77777777" w:rsidR="0074148F" w:rsidRPr="004B7F93" w:rsidRDefault="0074148F" w:rsidP="0074148F">
            <w:pPr>
              <w:autoSpaceDE w:val="0"/>
              <w:autoSpaceDN w:val="0"/>
              <w:adjustRightInd w:val="0"/>
              <w:rPr>
                <w:rFonts w:cstheme="minorHAnsi"/>
                <w:color w:val="000000"/>
                <w:sz w:val="24"/>
                <w:szCs w:val="24"/>
                <w:lang w:val="en-GB"/>
              </w:rPr>
            </w:pPr>
            <w:r w:rsidRPr="004B7F93">
              <w:rPr>
                <w:rFonts w:cstheme="minorHAnsi"/>
                <w:color w:val="000000"/>
                <w:sz w:val="24"/>
                <w:szCs w:val="24"/>
                <w:lang w:val="en-GB"/>
              </w:rPr>
              <w:t xml:space="preserve">Assessment of mutagenicity: </w:t>
            </w:r>
          </w:p>
          <w:p w14:paraId="01E97232" w14:textId="77777777" w:rsidR="0074148F" w:rsidRPr="004B7F93" w:rsidRDefault="0074148F" w:rsidP="0074148F">
            <w:pPr>
              <w:widowControl w:val="0"/>
              <w:jc w:val="both"/>
              <w:rPr>
                <w:rFonts w:eastAsia="Times New Roman" w:cstheme="minorHAnsi"/>
                <w:noProof/>
                <w:sz w:val="24"/>
                <w:szCs w:val="24"/>
                <w:lang w:val="en-US"/>
              </w:rPr>
            </w:pPr>
            <w:r w:rsidRPr="004B7F93">
              <w:rPr>
                <w:rFonts w:cstheme="minorHAnsi"/>
                <w:sz w:val="24"/>
                <w:szCs w:val="24"/>
              </w:rPr>
              <w:t>Based on available data, the classification criteria are not met.</w:t>
            </w:r>
          </w:p>
          <w:p w14:paraId="795AEEB0" w14:textId="04D483B7" w:rsidR="0074148F" w:rsidRPr="004B7F93" w:rsidRDefault="0074148F" w:rsidP="0074148F">
            <w:pPr>
              <w:rPr>
                <w:sz w:val="16"/>
                <w:szCs w:val="16"/>
              </w:rPr>
            </w:pPr>
          </w:p>
        </w:tc>
      </w:tr>
      <w:tr w:rsidR="0074148F" w14:paraId="3AC922CB" w14:textId="77777777" w:rsidTr="009131D2">
        <w:tc>
          <w:tcPr>
            <w:tcW w:w="2410" w:type="dxa"/>
          </w:tcPr>
          <w:p w14:paraId="683B9A8C" w14:textId="30864D90" w:rsidR="0074148F" w:rsidRDefault="0074148F" w:rsidP="0074148F">
            <w:pPr>
              <w:rPr>
                <w:sz w:val="24"/>
                <w:szCs w:val="24"/>
              </w:rPr>
            </w:pPr>
            <w:r>
              <w:rPr>
                <w:sz w:val="24"/>
                <w:szCs w:val="24"/>
              </w:rPr>
              <w:t>Carcinogenicity</w:t>
            </w:r>
          </w:p>
        </w:tc>
        <w:tc>
          <w:tcPr>
            <w:tcW w:w="7230" w:type="dxa"/>
          </w:tcPr>
          <w:p w14:paraId="3C02F65A" w14:textId="77777777" w:rsidR="0074148F" w:rsidRPr="00DD7592" w:rsidRDefault="0074148F" w:rsidP="0074148F">
            <w:pPr>
              <w:autoSpaceDE w:val="0"/>
              <w:autoSpaceDN w:val="0"/>
              <w:adjustRightInd w:val="0"/>
              <w:rPr>
                <w:rFonts w:cstheme="minorHAnsi"/>
                <w:color w:val="000000"/>
                <w:sz w:val="24"/>
                <w:szCs w:val="24"/>
                <w:lang w:val="en-GB"/>
              </w:rPr>
            </w:pPr>
            <w:r w:rsidRPr="00DD7592">
              <w:rPr>
                <w:rFonts w:cstheme="minorHAnsi"/>
                <w:color w:val="000000"/>
                <w:sz w:val="24"/>
                <w:szCs w:val="24"/>
                <w:lang w:val="en-GB"/>
              </w:rPr>
              <w:t xml:space="preserve">Assessment of carcinogenicity: </w:t>
            </w:r>
          </w:p>
          <w:p w14:paraId="58B19C8E" w14:textId="77777777" w:rsidR="0074148F" w:rsidRPr="00DD7592" w:rsidRDefault="0074148F" w:rsidP="0074148F">
            <w:pPr>
              <w:widowControl w:val="0"/>
              <w:jc w:val="both"/>
              <w:rPr>
                <w:rFonts w:eastAsia="Times New Roman" w:cstheme="minorHAnsi"/>
                <w:noProof/>
                <w:sz w:val="24"/>
                <w:szCs w:val="24"/>
                <w:lang w:val="en-US"/>
              </w:rPr>
            </w:pPr>
            <w:r w:rsidRPr="00DD7592">
              <w:rPr>
                <w:rFonts w:cstheme="minorHAnsi"/>
                <w:sz w:val="24"/>
                <w:szCs w:val="24"/>
              </w:rPr>
              <w:t>Based on available data, the classification criteria are not met.</w:t>
            </w:r>
          </w:p>
          <w:p w14:paraId="51A4CFEA" w14:textId="77777777" w:rsidR="0074148F" w:rsidRPr="00DD7592" w:rsidRDefault="0074148F" w:rsidP="0074148F">
            <w:pPr>
              <w:autoSpaceDE w:val="0"/>
              <w:autoSpaceDN w:val="0"/>
              <w:adjustRightInd w:val="0"/>
              <w:rPr>
                <w:rFonts w:cstheme="minorHAnsi"/>
                <w:color w:val="000000"/>
                <w:sz w:val="16"/>
                <w:szCs w:val="16"/>
                <w:lang w:val="en-GB"/>
              </w:rPr>
            </w:pPr>
          </w:p>
        </w:tc>
      </w:tr>
      <w:tr w:rsidR="0074148F" w14:paraId="46FE925B" w14:textId="77777777" w:rsidTr="009131D2">
        <w:tc>
          <w:tcPr>
            <w:tcW w:w="2410" w:type="dxa"/>
          </w:tcPr>
          <w:p w14:paraId="020E9E24" w14:textId="2B5A47FC" w:rsidR="0074148F" w:rsidRPr="00DD7592" w:rsidRDefault="0074148F" w:rsidP="0074148F">
            <w:pPr>
              <w:autoSpaceDE w:val="0"/>
              <w:autoSpaceDN w:val="0"/>
              <w:adjustRightInd w:val="0"/>
              <w:rPr>
                <w:rFonts w:cstheme="minorHAnsi"/>
                <w:bCs/>
                <w:color w:val="000000"/>
                <w:sz w:val="24"/>
                <w:szCs w:val="24"/>
                <w:lang w:val="en-GB"/>
              </w:rPr>
            </w:pPr>
            <w:r w:rsidRPr="00DD7592">
              <w:rPr>
                <w:rFonts w:cstheme="minorHAnsi"/>
                <w:bCs/>
                <w:color w:val="000000"/>
                <w:sz w:val="24"/>
                <w:szCs w:val="24"/>
                <w:lang w:val="en-GB"/>
              </w:rPr>
              <w:t xml:space="preserve">Reproductive </w:t>
            </w:r>
            <w:r>
              <w:rPr>
                <w:rFonts w:cstheme="minorHAnsi"/>
                <w:bCs/>
                <w:color w:val="000000"/>
                <w:sz w:val="24"/>
                <w:szCs w:val="24"/>
                <w:lang w:val="en-GB"/>
              </w:rPr>
              <w:t>T</w:t>
            </w:r>
            <w:r w:rsidRPr="00DD7592">
              <w:rPr>
                <w:rFonts w:cstheme="minorHAnsi"/>
                <w:bCs/>
                <w:color w:val="000000"/>
                <w:sz w:val="24"/>
                <w:szCs w:val="24"/>
                <w:lang w:val="en-GB"/>
              </w:rPr>
              <w:t xml:space="preserve">oxicity and Developmental </w:t>
            </w:r>
            <w:r>
              <w:rPr>
                <w:rFonts w:cstheme="minorHAnsi"/>
                <w:bCs/>
                <w:color w:val="000000"/>
                <w:sz w:val="24"/>
                <w:szCs w:val="24"/>
                <w:lang w:val="en-GB"/>
              </w:rPr>
              <w:t>T</w:t>
            </w:r>
            <w:r w:rsidRPr="00DD7592">
              <w:rPr>
                <w:rFonts w:cstheme="minorHAnsi"/>
                <w:bCs/>
                <w:color w:val="000000"/>
                <w:sz w:val="24"/>
                <w:szCs w:val="24"/>
                <w:lang w:val="en-GB"/>
              </w:rPr>
              <w:t xml:space="preserve">oxicity </w:t>
            </w:r>
          </w:p>
          <w:p w14:paraId="251FD554" w14:textId="77777777" w:rsidR="0074148F" w:rsidRPr="004D6405" w:rsidRDefault="0074148F" w:rsidP="0074148F">
            <w:pPr>
              <w:rPr>
                <w:rFonts w:cstheme="minorHAnsi"/>
                <w:bCs/>
                <w:sz w:val="16"/>
                <w:szCs w:val="16"/>
              </w:rPr>
            </w:pPr>
          </w:p>
        </w:tc>
        <w:tc>
          <w:tcPr>
            <w:tcW w:w="7230" w:type="dxa"/>
          </w:tcPr>
          <w:p w14:paraId="7432BDD6" w14:textId="77777777" w:rsidR="0074148F" w:rsidRPr="00DD7592" w:rsidRDefault="0074148F" w:rsidP="0074148F">
            <w:pPr>
              <w:autoSpaceDE w:val="0"/>
              <w:autoSpaceDN w:val="0"/>
              <w:adjustRightInd w:val="0"/>
              <w:jc w:val="both"/>
              <w:rPr>
                <w:rFonts w:cstheme="minorHAnsi"/>
                <w:color w:val="000000"/>
                <w:sz w:val="24"/>
                <w:szCs w:val="24"/>
                <w:lang w:val="en-GB"/>
              </w:rPr>
            </w:pPr>
            <w:r w:rsidRPr="00DD7592">
              <w:rPr>
                <w:rFonts w:cstheme="minorHAnsi"/>
                <w:color w:val="000000"/>
                <w:sz w:val="24"/>
                <w:szCs w:val="24"/>
                <w:lang w:val="en-GB"/>
              </w:rPr>
              <w:lastRenderedPageBreak/>
              <w:t xml:space="preserve">Assessment of reproduction toxicity: </w:t>
            </w:r>
          </w:p>
          <w:p w14:paraId="59A9ACDB" w14:textId="5B39FC64" w:rsidR="0074148F" w:rsidRDefault="0074148F" w:rsidP="0074148F">
            <w:pPr>
              <w:widowControl w:val="0"/>
              <w:jc w:val="both"/>
              <w:rPr>
                <w:rFonts w:cstheme="minorHAnsi"/>
                <w:sz w:val="24"/>
                <w:szCs w:val="24"/>
              </w:rPr>
            </w:pPr>
            <w:r w:rsidRPr="00DD7592">
              <w:rPr>
                <w:rFonts w:cstheme="minorHAnsi"/>
                <w:sz w:val="24"/>
                <w:szCs w:val="24"/>
              </w:rPr>
              <w:t xml:space="preserve">Based on available data, the classification criteria are </w:t>
            </w:r>
            <w:r w:rsidR="00066092">
              <w:rPr>
                <w:rFonts w:cstheme="minorHAnsi"/>
                <w:sz w:val="24"/>
                <w:szCs w:val="24"/>
              </w:rPr>
              <w:t xml:space="preserve">not </w:t>
            </w:r>
            <w:r w:rsidRPr="00DD7592">
              <w:rPr>
                <w:rFonts w:cstheme="minorHAnsi"/>
                <w:sz w:val="24"/>
                <w:szCs w:val="24"/>
              </w:rPr>
              <w:t xml:space="preserve">met. </w:t>
            </w:r>
          </w:p>
          <w:p w14:paraId="7526A5F3" w14:textId="77777777" w:rsidR="003E7639" w:rsidRDefault="003E7639" w:rsidP="0074148F">
            <w:pPr>
              <w:widowControl w:val="0"/>
              <w:jc w:val="both"/>
              <w:rPr>
                <w:rFonts w:cstheme="minorHAnsi"/>
                <w:sz w:val="24"/>
                <w:szCs w:val="24"/>
              </w:rPr>
            </w:pPr>
          </w:p>
          <w:p w14:paraId="654D299B" w14:textId="77777777" w:rsidR="00424A70" w:rsidRDefault="007D77D8" w:rsidP="007D77D8">
            <w:pPr>
              <w:widowControl w:val="0"/>
              <w:jc w:val="both"/>
              <w:rPr>
                <w:sz w:val="24"/>
                <w:szCs w:val="24"/>
              </w:rPr>
            </w:pPr>
            <w:r w:rsidRPr="007D77D8">
              <w:rPr>
                <w:rFonts w:cstheme="minorHAnsi"/>
                <w:sz w:val="24"/>
                <w:szCs w:val="24"/>
              </w:rPr>
              <w:lastRenderedPageBreak/>
              <w:t>Disodium octaborate</w:t>
            </w:r>
            <w:r>
              <w:rPr>
                <w:rFonts w:cstheme="minorHAnsi"/>
                <w:sz w:val="24"/>
                <w:szCs w:val="24"/>
              </w:rPr>
              <w:t xml:space="preserve"> </w:t>
            </w:r>
            <w:r w:rsidRPr="007D77D8">
              <w:rPr>
                <w:rFonts w:cstheme="minorHAnsi"/>
                <w:sz w:val="24"/>
                <w:szCs w:val="24"/>
              </w:rPr>
              <w:t>tetrahydrate</w:t>
            </w:r>
            <w:r>
              <w:rPr>
                <w:rFonts w:cstheme="minorHAnsi"/>
                <w:sz w:val="24"/>
                <w:szCs w:val="24"/>
              </w:rPr>
              <w:t xml:space="preserve"> - </w:t>
            </w:r>
            <w:r w:rsidRPr="007D77D8">
              <w:rPr>
                <w:sz w:val="24"/>
                <w:szCs w:val="24"/>
              </w:rPr>
              <w:t>Animal feeding studies in rat</w:t>
            </w:r>
            <w:r>
              <w:rPr>
                <w:sz w:val="24"/>
                <w:szCs w:val="24"/>
              </w:rPr>
              <w:t>s</w:t>
            </w:r>
            <w:r w:rsidRPr="007D77D8">
              <w:rPr>
                <w:sz w:val="24"/>
                <w:szCs w:val="24"/>
              </w:rPr>
              <w:t>, m</w:t>
            </w:r>
            <w:r>
              <w:rPr>
                <w:sz w:val="24"/>
                <w:szCs w:val="24"/>
              </w:rPr>
              <w:t>ice,</w:t>
            </w:r>
            <w:r w:rsidRPr="007D77D8">
              <w:rPr>
                <w:sz w:val="24"/>
                <w:szCs w:val="24"/>
              </w:rPr>
              <w:t xml:space="preserve"> and dog</w:t>
            </w:r>
            <w:r>
              <w:rPr>
                <w:sz w:val="24"/>
                <w:szCs w:val="24"/>
              </w:rPr>
              <w:t>s</w:t>
            </w:r>
            <w:r w:rsidRPr="007D77D8">
              <w:rPr>
                <w:sz w:val="24"/>
                <w:szCs w:val="24"/>
              </w:rPr>
              <w:t xml:space="preserve"> at high doses have demonstrated effects on fertility and </w:t>
            </w:r>
            <w:r w:rsidR="00B058D7">
              <w:rPr>
                <w:sz w:val="24"/>
                <w:szCs w:val="24"/>
              </w:rPr>
              <w:t xml:space="preserve">the </w:t>
            </w:r>
            <w:r w:rsidRPr="007D77D8">
              <w:rPr>
                <w:sz w:val="24"/>
                <w:szCs w:val="24"/>
              </w:rPr>
              <w:t>testes</w:t>
            </w:r>
            <w:r>
              <w:rPr>
                <w:sz w:val="24"/>
                <w:szCs w:val="24"/>
              </w:rPr>
              <w:t xml:space="preserve">. </w:t>
            </w:r>
            <w:r w:rsidRPr="007D77D8">
              <w:rPr>
                <w:sz w:val="24"/>
                <w:szCs w:val="24"/>
              </w:rPr>
              <w:t>Studies in rat</w:t>
            </w:r>
            <w:r>
              <w:rPr>
                <w:sz w:val="24"/>
                <w:szCs w:val="24"/>
              </w:rPr>
              <w:t>s</w:t>
            </w:r>
            <w:r w:rsidRPr="007D77D8">
              <w:rPr>
                <w:sz w:val="24"/>
                <w:szCs w:val="24"/>
              </w:rPr>
              <w:t>, m</w:t>
            </w:r>
            <w:r>
              <w:rPr>
                <w:sz w:val="24"/>
                <w:szCs w:val="24"/>
              </w:rPr>
              <w:t>ice,</w:t>
            </w:r>
            <w:r w:rsidRPr="007D77D8">
              <w:rPr>
                <w:sz w:val="24"/>
                <w:szCs w:val="24"/>
              </w:rPr>
              <w:t xml:space="preserve"> and rabbit</w:t>
            </w:r>
            <w:r>
              <w:rPr>
                <w:sz w:val="24"/>
                <w:szCs w:val="24"/>
              </w:rPr>
              <w:t>s</w:t>
            </w:r>
            <w:r w:rsidRPr="007D77D8">
              <w:rPr>
                <w:sz w:val="24"/>
                <w:szCs w:val="24"/>
              </w:rPr>
              <w:t xml:space="preserve"> at high doses </w:t>
            </w:r>
            <w:r w:rsidR="00B058D7">
              <w:rPr>
                <w:sz w:val="24"/>
                <w:szCs w:val="24"/>
              </w:rPr>
              <w:t xml:space="preserve">have </w:t>
            </w:r>
            <w:r w:rsidRPr="007D77D8">
              <w:rPr>
                <w:sz w:val="24"/>
                <w:szCs w:val="24"/>
              </w:rPr>
              <w:t>demonstrate</w:t>
            </w:r>
            <w:r w:rsidR="00B058D7">
              <w:rPr>
                <w:sz w:val="24"/>
                <w:szCs w:val="24"/>
              </w:rPr>
              <w:t>d</w:t>
            </w:r>
            <w:r w:rsidRPr="007D77D8">
              <w:rPr>
                <w:sz w:val="24"/>
                <w:szCs w:val="24"/>
              </w:rPr>
              <w:t xml:space="preserve"> developmental effects on the foetus</w:t>
            </w:r>
            <w:r w:rsidR="00B058D7">
              <w:rPr>
                <w:sz w:val="24"/>
                <w:szCs w:val="24"/>
              </w:rPr>
              <w:t>,</w:t>
            </w:r>
            <w:r w:rsidRPr="007D77D8">
              <w:rPr>
                <w:sz w:val="24"/>
                <w:szCs w:val="24"/>
              </w:rPr>
              <w:t xml:space="preserve"> including foetal weight loss and minor skeletal variations. </w:t>
            </w:r>
          </w:p>
          <w:p w14:paraId="5147B52E" w14:textId="77777777" w:rsidR="0074148F" w:rsidRPr="00066092" w:rsidRDefault="0074148F" w:rsidP="00066092">
            <w:pPr>
              <w:pStyle w:val="ListParagraph"/>
              <w:widowControl w:val="0"/>
              <w:ind w:left="172"/>
              <w:jc w:val="both"/>
              <w:rPr>
                <w:rFonts w:cstheme="minorHAnsi"/>
                <w:color w:val="000000"/>
                <w:sz w:val="16"/>
                <w:szCs w:val="16"/>
                <w:lang w:val="en-GB"/>
              </w:rPr>
            </w:pPr>
          </w:p>
        </w:tc>
      </w:tr>
      <w:tr w:rsidR="0074148F" w14:paraId="702198DA" w14:textId="77777777" w:rsidTr="009131D2">
        <w:tc>
          <w:tcPr>
            <w:tcW w:w="2410" w:type="dxa"/>
          </w:tcPr>
          <w:p w14:paraId="2C7B975A" w14:textId="41884AA4" w:rsidR="0074148F" w:rsidRPr="004D6405" w:rsidRDefault="0074148F" w:rsidP="0074148F">
            <w:pPr>
              <w:rPr>
                <w:rFonts w:cstheme="minorHAnsi"/>
                <w:bCs/>
                <w:color w:val="000000"/>
                <w:sz w:val="24"/>
                <w:szCs w:val="24"/>
                <w:lang w:val="en-GB"/>
              </w:rPr>
            </w:pPr>
            <w:r w:rsidRPr="004D6405">
              <w:rPr>
                <w:rFonts w:cstheme="minorHAnsi"/>
                <w:bCs/>
                <w:color w:val="000000"/>
                <w:sz w:val="24"/>
                <w:szCs w:val="24"/>
                <w:lang w:val="en-GB"/>
              </w:rPr>
              <w:lastRenderedPageBreak/>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S</w:t>
            </w:r>
            <w:r w:rsidRPr="004D6405">
              <w:rPr>
                <w:rFonts w:cstheme="minorHAnsi"/>
                <w:bCs/>
                <w:color w:val="000000"/>
                <w:sz w:val="24"/>
                <w:szCs w:val="24"/>
                <w:lang w:val="en-GB"/>
              </w:rPr>
              <w:t xml:space="preserve">ingle </w:t>
            </w:r>
            <w:r>
              <w:rPr>
                <w:rFonts w:cstheme="minorHAnsi"/>
                <w:bCs/>
                <w:color w:val="000000"/>
                <w:sz w:val="24"/>
                <w:szCs w:val="24"/>
                <w:lang w:val="en-GB"/>
              </w:rPr>
              <w:t>E</w:t>
            </w:r>
            <w:r w:rsidRPr="004D6405">
              <w:rPr>
                <w:rFonts w:cstheme="minorHAnsi"/>
                <w:bCs/>
                <w:color w:val="000000"/>
                <w:sz w:val="24"/>
                <w:szCs w:val="24"/>
                <w:lang w:val="en-GB"/>
              </w:rPr>
              <w:t>xposure)</w:t>
            </w:r>
          </w:p>
          <w:p w14:paraId="553B8185" w14:textId="77777777" w:rsidR="0074148F" w:rsidRPr="004D6405" w:rsidRDefault="0074148F" w:rsidP="0074148F">
            <w:pPr>
              <w:autoSpaceDE w:val="0"/>
              <w:autoSpaceDN w:val="0"/>
              <w:adjustRightInd w:val="0"/>
              <w:rPr>
                <w:rFonts w:cstheme="minorHAnsi"/>
                <w:bCs/>
                <w:color w:val="000000"/>
                <w:sz w:val="16"/>
                <w:szCs w:val="16"/>
                <w:lang w:val="en-GB"/>
              </w:rPr>
            </w:pPr>
          </w:p>
        </w:tc>
        <w:tc>
          <w:tcPr>
            <w:tcW w:w="7230" w:type="dxa"/>
          </w:tcPr>
          <w:p w14:paraId="301C0513" w14:textId="77777777" w:rsidR="0074148F" w:rsidRPr="004D6405" w:rsidRDefault="0074148F" w:rsidP="0074148F">
            <w:pPr>
              <w:autoSpaceDE w:val="0"/>
              <w:autoSpaceDN w:val="0"/>
              <w:adjustRightInd w:val="0"/>
              <w:jc w:val="both"/>
              <w:rPr>
                <w:rFonts w:cstheme="minorHAnsi"/>
                <w:color w:val="000000"/>
                <w:sz w:val="24"/>
                <w:szCs w:val="24"/>
                <w:lang w:val="en-GB"/>
              </w:rPr>
            </w:pPr>
            <w:r w:rsidRPr="004D6405">
              <w:rPr>
                <w:rFonts w:cstheme="minorHAnsi"/>
                <w:color w:val="000000"/>
                <w:sz w:val="24"/>
                <w:szCs w:val="24"/>
                <w:lang w:val="en-GB"/>
              </w:rPr>
              <w:t xml:space="preserve">Assessment of STOT (single): </w:t>
            </w:r>
          </w:p>
          <w:p w14:paraId="3DFB6E3D"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66E4BC88" w14:textId="1E3B3729" w:rsidR="0074148F" w:rsidRPr="00DD7592" w:rsidRDefault="0074148F" w:rsidP="0074148F">
            <w:pPr>
              <w:autoSpaceDE w:val="0"/>
              <w:autoSpaceDN w:val="0"/>
              <w:adjustRightInd w:val="0"/>
              <w:jc w:val="both"/>
              <w:rPr>
                <w:rFonts w:cstheme="minorHAnsi"/>
                <w:color w:val="000000"/>
                <w:sz w:val="24"/>
                <w:szCs w:val="24"/>
                <w:lang w:val="en-GB"/>
              </w:rPr>
            </w:pPr>
          </w:p>
        </w:tc>
      </w:tr>
      <w:tr w:rsidR="0074148F" w14:paraId="369A6511" w14:textId="77777777" w:rsidTr="009131D2">
        <w:tc>
          <w:tcPr>
            <w:tcW w:w="2410" w:type="dxa"/>
          </w:tcPr>
          <w:p w14:paraId="6F5488F8" w14:textId="4CAA6303" w:rsidR="0074148F" w:rsidRPr="004D6405" w:rsidRDefault="0074148F" w:rsidP="0074148F">
            <w:pPr>
              <w:autoSpaceDE w:val="0"/>
              <w:autoSpaceDN w:val="0"/>
              <w:adjustRightInd w:val="0"/>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R</w:t>
            </w:r>
            <w:r w:rsidRPr="004D6405">
              <w:rPr>
                <w:rFonts w:cstheme="minorHAnsi"/>
                <w:bCs/>
                <w:color w:val="000000"/>
                <w:sz w:val="24"/>
                <w:szCs w:val="24"/>
                <w:lang w:val="en-GB"/>
              </w:rPr>
              <w:t xml:space="preserve">epeated </w:t>
            </w:r>
            <w:r>
              <w:rPr>
                <w:rFonts w:cstheme="minorHAnsi"/>
                <w:bCs/>
                <w:color w:val="000000"/>
                <w:sz w:val="24"/>
                <w:szCs w:val="24"/>
                <w:lang w:val="en-GB"/>
              </w:rPr>
              <w:t>E</w:t>
            </w:r>
            <w:r w:rsidRPr="004D6405">
              <w:rPr>
                <w:rFonts w:cstheme="minorHAnsi"/>
                <w:bCs/>
                <w:color w:val="000000"/>
                <w:sz w:val="24"/>
                <w:szCs w:val="24"/>
                <w:lang w:val="en-GB"/>
              </w:rPr>
              <w:t>xposure)</w:t>
            </w:r>
          </w:p>
          <w:p w14:paraId="5882D996" w14:textId="77777777" w:rsidR="0074148F" w:rsidRPr="004D6405" w:rsidRDefault="0074148F" w:rsidP="0074148F">
            <w:pPr>
              <w:rPr>
                <w:rFonts w:cstheme="minorHAnsi"/>
                <w:bCs/>
                <w:color w:val="000000"/>
                <w:sz w:val="16"/>
                <w:szCs w:val="16"/>
                <w:lang w:val="en-GB"/>
              </w:rPr>
            </w:pPr>
          </w:p>
        </w:tc>
        <w:tc>
          <w:tcPr>
            <w:tcW w:w="7230" w:type="dxa"/>
          </w:tcPr>
          <w:p w14:paraId="632B7DD1"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686B789" w14:textId="77777777" w:rsidR="0074148F" w:rsidRPr="004D6405" w:rsidRDefault="0074148F" w:rsidP="0074148F">
            <w:pPr>
              <w:widowControl w:val="0"/>
              <w:jc w:val="both"/>
              <w:rPr>
                <w:rFonts w:cstheme="minorHAnsi"/>
                <w:sz w:val="24"/>
                <w:szCs w:val="24"/>
              </w:rPr>
            </w:pPr>
            <w:r w:rsidRPr="004D6405">
              <w:rPr>
                <w:rFonts w:cstheme="minorHAnsi"/>
                <w:sz w:val="24"/>
                <w:szCs w:val="24"/>
              </w:rPr>
              <w:t>Based on available data, the classification criteria are not met.</w:t>
            </w:r>
          </w:p>
          <w:p w14:paraId="2EE231B9" w14:textId="77777777" w:rsidR="0074148F" w:rsidRPr="004D6405" w:rsidRDefault="0074148F" w:rsidP="0074148F">
            <w:pPr>
              <w:autoSpaceDE w:val="0"/>
              <w:autoSpaceDN w:val="0"/>
              <w:adjustRightInd w:val="0"/>
              <w:jc w:val="both"/>
              <w:rPr>
                <w:rFonts w:cstheme="minorHAnsi"/>
                <w:color w:val="000000"/>
                <w:sz w:val="24"/>
                <w:szCs w:val="24"/>
                <w:lang w:val="en-GB"/>
              </w:rPr>
            </w:pPr>
          </w:p>
        </w:tc>
      </w:tr>
      <w:tr w:rsidR="0074148F" w14:paraId="726204D2" w14:textId="77777777" w:rsidTr="009131D2">
        <w:tc>
          <w:tcPr>
            <w:tcW w:w="2410" w:type="dxa"/>
          </w:tcPr>
          <w:p w14:paraId="1BBC1AB5" w14:textId="3FA53D09" w:rsidR="0074148F" w:rsidRPr="004D6405" w:rsidRDefault="0074148F" w:rsidP="0074148F">
            <w:pPr>
              <w:autoSpaceDE w:val="0"/>
              <w:autoSpaceDN w:val="0"/>
              <w:adjustRightInd w:val="0"/>
              <w:rPr>
                <w:rFonts w:cstheme="minorHAnsi"/>
                <w:bCs/>
                <w:color w:val="000000"/>
                <w:sz w:val="24"/>
                <w:szCs w:val="24"/>
                <w:lang w:val="en-GB"/>
              </w:rPr>
            </w:pPr>
            <w:r>
              <w:rPr>
                <w:rFonts w:cstheme="minorHAnsi"/>
                <w:bCs/>
                <w:color w:val="000000"/>
                <w:sz w:val="24"/>
                <w:szCs w:val="24"/>
                <w:lang w:val="en-GB"/>
              </w:rPr>
              <w:t>Aspiration Hazard</w:t>
            </w:r>
          </w:p>
        </w:tc>
        <w:tc>
          <w:tcPr>
            <w:tcW w:w="7230" w:type="dxa"/>
          </w:tcPr>
          <w:p w14:paraId="7CDF56E8"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F15EF28"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1A59641A" w14:textId="77777777" w:rsidR="0074148F" w:rsidRPr="004D6405" w:rsidRDefault="0074148F" w:rsidP="0074148F">
            <w:pPr>
              <w:autoSpaceDE w:val="0"/>
              <w:autoSpaceDN w:val="0"/>
              <w:adjustRightInd w:val="0"/>
              <w:rPr>
                <w:rFonts w:cstheme="minorHAnsi"/>
                <w:color w:val="000000"/>
                <w:sz w:val="16"/>
                <w:szCs w:val="16"/>
                <w:lang w:val="en-GB"/>
              </w:rPr>
            </w:pPr>
          </w:p>
        </w:tc>
      </w:tr>
    </w:tbl>
    <w:p w14:paraId="4D870BB8" w14:textId="671282B4" w:rsidR="005125C6" w:rsidRDefault="005125C6" w:rsidP="00CD2D15">
      <w:pPr>
        <w:rPr>
          <w:sz w:val="16"/>
          <w:szCs w:val="16"/>
        </w:rPr>
      </w:pPr>
    </w:p>
    <w:p w14:paraId="034E322A" w14:textId="77777777"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t>Delayed and immediate effects as well as chronic effects from short and long-term exposure</w:t>
      </w:r>
    </w:p>
    <w:p w14:paraId="7511E3DD" w14:textId="2491778D" w:rsidR="002E3D62" w:rsidRPr="003F6C30" w:rsidRDefault="003F6C30" w:rsidP="002E3D62">
      <w:pPr>
        <w:spacing w:after="0"/>
        <w:jc w:val="both"/>
        <w:rPr>
          <w:rFonts w:cstheme="minorHAnsi"/>
          <w:sz w:val="24"/>
          <w:szCs w:val="24"/>
        </w:rPr>
      </w:pPr>
      <w:r w:rsidRPr="003F6C30">
        <w:rPr>
          <w:rFonts w:cstheme="minorHAnsi"/>
          <w:sz w:val="24"/>
          <w:szCs w:val="24"/>
        </w:rPr>
        <w:t>None known</w:t>
      </w:r>
      <w:r w:rsidR="0074148F">
        <w:rPr>
          <w:rFonts w:cstheme="minorHAnsi"/>
          <w:sz w:val="24"/>
          <w:szCs w:val="24"/>
        </w:rPr>
        <w:t xml:space="preserve"> for the product</w:t>
      </w:r>
      <w:r w:rsidRPr="003F6C30">
        <w:rPr>
          <w:rFonts w:cstheme="minorHAnsi"/>
          <w:sz w:val="24"/>
          <w:szCs w:val="24"/>
        </w:rPr>
        <w:t>.</w:t>
      </w:r>
    </w:p>
    <w:p w14:paraId="31087FB2" w14:textId="4A6F9537" w:rsidR="003F6C30" w:rsidRPr="00066092" w:rsidRDefault="003F6C30" w:rsidP="002E3D62">
      <w:pPr>
        <w:spacing w:after="0"/>
        <w:jc w:val="both"/>
        <w:rPr>
          <w:rFonts w:cstheme="minorHAnsi"/>
          <w:sz w:val="24"/>
          <w:szCs w:val="24"/>
        </w:rPr>
      </w:pPr>
    </w:p>
    <w:p w14:paraId="71492ADE" w14:textId="77777777" w:rsidR="003F6C30" w:rsidRPr="002E3D62" w:rsidRDefault="003F6C30" w:rsidP="002E3D62">
      <w:pPr>
        <w:spacing w:after="0"/>
        <w:jc w:val="both"/>
        <w:rPr>
          <w:rFonts w:cstheme="minorHAnsi"/>
          <w:sz w:val="16"/>
          <w:szCs w:val="16"/>
        </w:rPr>
      </w:pPr>
    </w:p>
    <w:tbl>
      <w:tblPr>
        <w:tblStyle w:val="TableGrid"/>
        <w:tblW w:w="9640" w:type="dxa"/>
        <w:tblInd w:w="-147" w:type="dxa"/>
        <w:tblLook w:val="04A0" w:firstRow="1" w:lastRow="0" w:firstColumn="1" w:lastColumn="0" w:noHBand="0" w:noVBand="1"/>
      </w:tblPr>
      <w:tblGrid>
        <w:gridCol w:w="9640"/>
      </w:tblGrid>
      <w:tr w:rsidR="00A87E70" w14:paraId="3E6F9C7B" w14:textId="77777777" w:rsidTr="009131D2">
        <w:tc>
          <w:tcPr>
            <w:tcW w:w="9640"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6A4D94FC" w14:textId="77777777" w:rsidR="00424A70" w:rsidRPr="00424A70" w:rsidRDefault="00424A70" w:rsidP="00812D39">
      <w:pPr>
        <w:widowControl w:val="0"/>
        <w:spacing w:after="0" w:line="240" w:lineRule="auto"/>
        <w:jc w:val="both"/>
        <w:rPr>
          <w:rFonts w:eastAsia="Times New Roman" w:cstheme="minorHAnsi"/>
          <w:b/>
          <w:noProof/>
          <w:color w:val="000000"/>
          <w:sz w:val="8"/>
          <w:szCs w:val="8"/>
          <w:lang w:val="en-US"/>
        </w:rPr>
      </w:pPr>
    </w:p>
    <w:p w14:paraId="303582CF" w14:textId="5C41FB2B" w:rsidR="00812D39" w:rsidRPr="00812D39" w:rsidRDefault="00812D39" w:rsidP="009131D2">
      <w:pPr>
        <w:widowControl w:val="0"/>
        <w:spacing w:after="0" w:line="240" w:lineRule="auto"/>
        <w:ind w:right="-472"/>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53F8FE9E" w14:textId="2861FECE" w:rsidR="00812D39" w:rsidRPr="00812D39" w:rsidRDefault="00812D39" w:rsidP="009131D2">
      <w:pPr>
        <w:pStyle w:val="HTMLPreformatted"/>
        <w:spacing w:line="276" w:lineRule="auto"/>
        <w:ind w:right="-472"/>
        <w:jc w:val="both"/>
        <w:rPr>
          <w:rFonts w:asciiTheme="minorHAnsi" w:hAnsiTheme="minorHAnsi" w:cstheme="minorHAnsi"/>
          <w:sz w:val="24"/>
          <w:szCs w:val="24"/>
        </w:rPr>
      </w:pPr>
      <w:r>
        <w:rPr>
          <w:rFonts w:asciiTheme="minorHAnsi" w:hAnsiTheme="minorHAnsi" w:cstheme="minorHAnsi"/>
          <w:sz w:val="24"/>
          <w:szCs w:val="24"/>
        </w:rPr>
        <w:t>The product is of low toxicity to aquatic systems.</w:t>
      </w:r>
    </w:p>
    <w:p w14:paraId="124CD449" w14:textId="1C7938C8" w:rsidR="00812D39" w:rsidRDefault="00812D39" w:rsidP="009131D2">
      <w:pPr>
        <w:ind w:right="-472"/>
        <w:jc w:val="both"/>
        <w:rPr>
          <w:rFonts w:cstheme="minorHAnsi"/>
          <w:color w:val="000000"/>
          <w:sz w:val="24"/>
          <w:szCs w:val="24"/>
        </w:rPr>
      </w:pPr>
      <w:r w:rsidRPr="00812D39">
        <w:rPr>
          <w:rFonts w:cstheme="minorHAnsi"/>
          <w:color w:val="000000"/>
          <w:sz w:val="24"/>
          <w:szCs w:val="24"/>
        </w:rPr>
        <w:t>The product will not enter the environment under normal use if used as indicated on the label. Care should however be taken to avoid any additional release, for example through inappropriate disposal.</w:t>
      </w:r>
    </w:p>
    <w:p w14:paraId="323EA174" w14:textId="00240784" w:rsidR="005A1869" w:rsidRDefault="00812D39" w:rsidP="009131D2">
      <w:pPr>
        <w:ind w:right="-472"/>
        <w:jc w:val="both"/>
        <w:rPr>
          <w:rFonts w:cstheme="minorHAnsi"/>
          <w:sz w:val="24"/>
          <w:szCs w:val="24"/>
        </w:rPr>
      </w:pPr>
      <w:r w:rsidRPr="0048606D">
        <w:rPr>
          <w:rFonts w:cstheme="minorHAnsi"/>
          <w:sz w:val="24"/>
          <w:szCs w:val="24"/>
        </w:rPr>
        <w:t xml:space="preserve">No eco-toxicological data available for the formulated product. </w:t>
      </w:r>
      <w:r w:rsidR="001A7538">
        <w:rPr>
          <w:rFonts w:cstheme="minorHAnsi"/>
          <w:sz w:val="24"/>
          <w:szCs w:val="24"/>
        </w:rPr>
        <w:t>The assessment of aquatic toxicity is based on</w:t>
      </w:r>
      <w:r w:rsidR="0080676A">
        <w:rPr>
          <w:rFonts w:cstheme="minorHAnsi"/>
          <w:sz w:val="24"/>
          <w:szCs w:val="24"/>
        </w:rPr>
        <w:t xml:space="preserve"> the ingredient</w:t>
      </w:r>
      <w:r w:rsidR="005A1869">
        <w:rPr>
          <w:rFonts w:cstheme="minorHAnsi"/>
          <w:sz w:val="24"/>
          <w:szCs w:val="24"/>
        </w:rPr>
        <w:t>,</w:t>
      </w:r>
      <w:r w:rsidR="00CE2215">
        <w:rPr>
          <w:rFonts w:cstheme="minorHAnsi"/>
          <w:sz w:val="24"/>
          <w:szCs w:val="24"/>
        </w:rPr>
        <w:t xml:space="preserve"> nitric acid ammonium calcium salt</w:t>
      </w:r>
      <w:r w:rsidR="001A7538">
        <w:rPr>
          <w:rFonts w:cstheme="minorHAnsi"/>
          <w:sz w:val="24"/>
          <w:szCs w:val="24"/>
        </w:rPr>
        <w:t>.</w:t>
      </w:r>
    </w:p>
    <w:tbl>
      <w:tblPr>
        <w:tblStyle w:val="TableGrid"/>
        <w:tblW w:w="9639" w:type="dxa"/>
        <w:tblInd w:w="-5" w:type="dxa"/>
        <w:tblLook w:val="04A0" w:firstRow="1" w:lastRow="0" w:firstColumn="1" w:lastColumn="0" w:noHBand="0" w:noVBand="1"/>
      </w:tblPr>
      <w:tblGrid>
        <w:gridCol w:w="1560"/>
        <w:gridCol w:w="3402"/>
        <w:gridCol w:w="2268"/>
        <w:gridCol w:w="2409"/>
      </w:tblGrid>
      <w:tr w:rsidR="00CC4A8D" w:rsidRPr="00CC4A8D" w14:paraId="43DE428E" w14:textId="77777777" w:rsidTr="00CC4A8D">
        <w:trPr>
          <w:trHeight w:val="311"/>
        </w:trPr>
        <w:tc>
          <w:tcPr>
            <w:tcW w:w="9639" w:type="dxa"/>
            <w:gridSpan w:val="4"/>
          </w:tcPr>
          <w:p w14:paraId="52EF5D61" w14:textId="2781FE8B" w:rsidR="00CC4A8D" w:rsidRPr="00CC4A8D" w:rsidRDefault="00CC4A8D" w:rsidP="00B11C81">
            <w:pPr>
              <w:jc w:val="center"/>
              <w:rPr>
                <w:b/>
              </w:rPr>
            </w:pPr>
            <w:r w:rsidRPr="00CC4A8D">
              <w:rPr>
                <w:b/>
              </w:rPr>
              <w:t>Nitric acid, ammonium calcium salt</w:t>
            </w:r>
            <w:r>
              <w:rPr>
                <w:b/>
              </w:rPr>
              <w:t xml:space="preserve"> (data source – ECHA)</w:t>
            </w:r>
          </w:p>
        </w:tc>
      </w:tr>
      <w:tr w:rsidR="00CC4A8D" w:rsidRPr="00CC4A8D" w14:paraId="3BD7DB74" w14:textId="77777777" w:rsidTr="00B4422F">
        <w:tc>
          <w:tcPr>
            <w:tcW w:w="1560" w:type="dxa"/>
          </w:tcPr>
          <w:p w14:paraId="40AC2624" w14:textId="7BFFF4B4" w:rsidR="00CC4A8D" w:rsidRPr="00CC4A8D" w:rsidRDefault="00CC4A8D" w:rsidP="00B11C81">
            <w:pPr>
              <w:rPr>
                <w:b/>
                <w:bCs/>
              </w:rPr>
            </w:pPr>
            <w:r w:rsidRPr="00CC4A8D">
              <w:rPr>
                <w:b/>
                <w:bCs/>
              </w:rPr>
              <w:t>Measurement</w:t>
            </w:r>
          </w:p>
        </w:tc>
        <w:tc>
          <w:tcPr>
            <w:tcW w:w="3402" w:type="dxa"/>
          </w:tcPr>
          <w:p w14:paraId="274003C7" w14:textId="77777777" w:rsidR="00CC4A8D" w:rsidRPr="00CC4A8D" w:rsidRDefault="00CC4A8D" w:rsidP="00B11C81">
            <w:pPr>
              <w:rPr>
                <w:b/>
              </w:rPr>
            </w:pPr>
            <w:r w:rsidRPr="00CC4A8D">
              <w:rPr>
                <w:b/>
              </w:rPr>
              <w:t>Acute Toxicity Result and Exposure (h)</w:t>
            </w:r>
          </w:p>
        </w:tc>
        <w:tc>
          <w:tcPr>
            <w:tcW w:w="2268" w:type="dxa"/>
          </w:tcPr>
          <w:p w14:paraId="5DDDB4D2" w14:textId="77777777" w:rsidR="00CC4A8D" w:rsidRPr="00CC4A8D" w:rsidRDefault="00CC4A8D" w:rsidP="00B11C81">
            <w:pPr>
              <w:rPr>
                <w:b/>
              </w:rPr>
            </w:pPr>
            <w:r w:rsidRPr="00CC4A8D">
              <w:rPr>
                <w:b/>
              </w:rPr>
              <w:t>Species</w:t>
            </w:r>
          </w:p>
        </w:tc>
        <w:tc>
          <w:tcPr>
            <w:tcW w:w="2409" w:type="dxa"/>
          </w:tcPr>
          <w:p w14:paraId="1D6EB9BA" w14:textId="77777777" w:rsidR="00CC4A8D" w:rsidRPr="00CC4A8D" w:rsidRDefault="00CC4A8D" w:rsidP="00B11C81">
            <w:pPr>
              <w:rPr>
                <w:b/>
              </w:rPr>
            </w:pPr>
            <w:r w:rsidRPr="00CC4A8D">
              <w:rPr>
                <w:b/>
              </w:rPr>
              <w:t>Genus</w:t>
            </w:r>
          </w:p>
        </w:tc>
      </w:tr>
      <w:tr w:rsidR="00CC4A8D" w:rsidRPr="00CC4A8D" w14:paraId="5AA9B96C" w14:textId="77777777" w:rsidTr="00B4422F">
        <w:tc>
          <w:tcPr>
            <w:tcW w:w="1560" w:type="dxa"/>
          </w:tcPr>
          <w:p w14:paraId="630AC489" w14:textId="77777777" w:rsidR="00CC4A8D" w:rsidRPr="00CC4A8D" w:rsidRDefault="00CC4A8D" w:rsidP="00B11C81">
            <w:r w:rsidRPr="00CC4A8D">
              <w:t>LC</w:t>
            </w:r>
            <w:r w:rsidRPr="00CC4A8D">
              <w:rPr>
                <w:vertAlign w:val="subscript"/>
              </w:rPr>
              <w:t>50</w:t>
            </w:r>
          </w:p>
        </w:tc>
        <w:tc>
          <w:tcPr>
            <w:tcW w:w="3402" w:type="dxa"/>
          </w:tcPr>
          <w:p w14:paraId="2F229BFB" w14:textId="5BA35AB8" w:rsidR="00CC4A8D" w:rsidRPr="00CC4A8D" w:rsidRDefault="00CC4A8D" w:rsidP="00B11C81">
            <w:r w:rsidRPr="00CC4A8D">
              <w:t>447 mg/L (</w:t>
            </w:r>
            <w:r>
              <w:t>48</w:t>
            </w:r>
            <w:r w:rsidRPr="00CC4A8D">
              <w:t>h)</w:t>
            </w:r>
          </w:p>
          <w:p w14:paraId="5DC6A859" w14:textId="77777777" w:rsidR="00CC4A8D" w:rsidRPr="00CC4A8D" w:rsidRDefault="00CC4A8D" w:rsidP="00B11C81"/>
        </w:tc>
        <w:tc>
          <w:tcPr>
            <w:tcW w:w="2268" w:type="dxa"/>
          </w:tcPr>
          <w:p w14:paraId="29355911" w14:textId="63EC3FB9" w:rsidR="00CC4A8D" w:rsidRPr="00CC4A8D" w:rsidRDefault="00CC4A8D" w:rsidP="00B11C81">
            <w:r w:rsidRPr="00066092">
              <w:rPr>
                <w:i/>
                <w:iCs/>
              </w:rPr>
              <w:t>Cyprinus Carpio</w:t>
            </w:r>
            <w:r>
              <w:t xml:space="preserve"> (carp)</w:t>
            </w:r>
          </w:p>
        </w:tc>
        <w:tc>
          <w:tcPr>
            <w:tcW w:w="2409" w:type="dxa"/>
          </w:tcPr>
          <w:p w14:paraId="7EA6A8E1" w14:textId="77777777" w:rsidR="00CC4A8D" w:rsidRPr="00CC4A8D" w:rsidRDefault="00CC4A8D" w:rsidP="00B11C81">
            <w:r w:rsidRPr="00CC4A8D">
              <w:t>Fish</w:t>
            </w:r>
          </w:p>
        </w:tc>
      </w:tr>
      <w:tr w:rsidR="00CC4A8D" w:rsidRPr="00CC4A8D" w14:paraId="0184E643" w14:textId="77777777" w:rsidTr="00B4422F">
        <w:tc>
          <w:tcPr>
            <w:tcW w:w="1560" w:type="dxa"/>
          </w:tcPr>
          <w:p w14:paraId="3C3B3D79" w14:textId="77777777" w:rsidR="00CC4A8D" w:rsidRPr="00CC4A8D" w:rsidRDefault="00CC4A8D" w:rsidP="00B11C81">
            <w:r w:rsidRPr="00CC4A8D">
              <w:t>EC</w:t>
            </w:r>
            <w:r w:rsidRPr="00CC4A8D">
              <w:rPr>
                <w:vertAlign w:val="subscript"/>
              </w:rPr>
              <w:t>50</w:t>
            </w:r>
          </w:p>
        </w:tc>
        <w:tc>
          <w:tcPr>
            <w:tcW w:w="3402" w:type="dxa"/>
          </w:tcPr>
          <w:p w14:paraId="47B2319C" w14:textId="470C2C07" w:rsidR="00CC4A8D" w:rsidRPr="00CC4A8D" w:rsidRDefault="00CC4A8D" w:rsidP="00B11C81">
            <w:r>
              <w:t xml:space="preserve">&gt;100 </w:t>
            </w:r>
            <w:r w:rsidRPr="00CC4A8D">
              <w:t>mg/L (48h)</w:t>
            </w:r>
          </w:p>
        </w:tc>
        <w:tc>
          <w:tcPr>
            <w:tcW w:w="2268" w:type="dxa"/>
          </w:tcPr>
          <w:p w14:paraId="1A2601AB" w14:textId="77777777" w:rsidR="00CC4A8D" w:rsidRPr="00066092" w:rsidRDefault="00CC4A8D" w:rsidP="00B11C81">
            <w:pPr>
              <w:rPr>
                <w:i/>
                <w:iCs/>
              </w:rPr>
            </w:pPr>
            <w:r w:rsidRPr="00066092">
              <w:rPr>
                <w:i/>
                <w:iCs/>
              </w:rPr>
              <w:t>Daphnia magna</w:t>
            </w:r>
          </w:p>
        </w:tc>
        <w:tc>
          <w:tcPr>
            <w:tcW w:w="2409" w:type="dxa"/>
          </w:tcPr>
          <w:p w14:paraId="72DD9A26" w14:textId="77777777" w:rsidR="00CC4A8D" w:rsidRDefault="00CC4A8D" w:rsidP="00B11C81">
            <w:r w:rsidRPr="00CC4A8D">
              <w:t>Aquatic Invertebrates</w:t>
            </w:r>
          </w:p>
          <w:p w14:paraId="3F1AC859" w14:textId="77777777" w:rsidR="00CC4A8D" w:rsidRPr="00CC4A8D" w:rsidRDefault="00CC4A8D" w:rsidP="00B11C81">
            <w:pPr>
              <w:rPr>
                <w:sz w:val="16"/>
                <w:szCs w:val="16"/>
              </w:rPr>
            </w:pPr>
          </w:p>
        </w:tc>
      </w:tr>
      <w:tr w:rsidR="00CC4A8D" w:rsidRPr="00CC4A8D" w14:paraId="012ED16D" w14:textId="77777777" w:rsidTr="00B4422F">
        <w:tc>
          <w:tcPr>
            <w:tcW w:w="1560" w:type="dxa"/>
          </w:tcPr>
          <w:p w14:paraId="62824957" w14:textId="77777777" w:rsidR="00CC4A8D" w:rsidRPr="00CC4A8D" w:rsidRDefault="00CC4A8D" w:rsidP="00B11C81">
            <w:r w:rsidRPr="00CC4A8D">
              <w:t>EC</w:t>
            </w:r>
            <w:r w:rsidRPr="00CC4A8D">
              <w:rPr>
                <w:vertAlign w:val="subscript"/>
              </w:rPr>
              <w:t>50</w:t>
            </w:r>
          </w:p>
        </w:tc>
        <w:tc>
          <w:tcPr>
            <w:tcW w:w="3402" w:type="dxa"/>
          </w:tcPr>
          <w:p w14:paraId="3B4486DE" w14:textId="71778B8E" w:rsidR="00CC4A8D" w:rsidRPr="00CC4A8D" w:rsidRDefault="00CC4A8D" w:rsidP="00B11C81">
            <w:r>
              <w:t xml:space="preserve">&gt;100 </w:t>
            </w:r>
            <w:r w:rsidRPr="00CC4A8D">
              <w:t>mg/L (72h)</w:t>
            </w:r>
          </w:p>
        </w:tc>
        <w:tc>
          <w:tcPr>
            <w:tcW w:w="2268" w:type="dxa"/>
          </w:tcPr>
          <w:p w14:paraId="7EC7ECD5" w14:textId="77777777" w:rsidR="00CC4A8D" w:rsidRPr="00066092" w:rsidRDefault="00CC4A8D" w:rsidP="00B11C81">
            <w:pPr>
              <w:rPr>
                <w:i/>
                <w:iCs/>
              </w:rPr>
            </w:pPr>
            <w:r w:rsidRPr="00066092">
              <w:rPr>
                <w:i/>
                <w:iCs/>
              </w:rPr>
              <w:t>Pseudokirchneriella subcapitata</w:t>
            </w:r>
          </w:p>
          <w:p w14:paraId="4EF6C60B" w14:textId="4928CBF1" w:rsidR="00CC4A8D" w:rsidRPr="00CC4A8D" w:rsidRDefault="00CC4A8D" w:rsidP="00B11C81">
            <w:pPr>
              <w:rPr>
                <w:sz w:val="16"/>
                <w:szCs w:val="16"/>
              </w:rPr>
            </w:pPr>
          </w:p>
        </w:tc>
        <w:tc>
          <w:tcPr>
            <w:tcW w:w="2409" w:type="dxa"/>
          </w:tcPr>
          <w:p w14:paraId="6C187434" w14:textId="77777777" w:rsidR="00CC4A8D" w:rsidRPr="00CC4A8D" w:rsidRDefault="00CC4A8D" w:rsidP="00B11C81">
            <w:r w:rsidRPr="00CC4A8D">
              <w:t>Algae</w:t>
            </w:r>
          </w:p>
        </w:tc>
      </w:tr>
    </w:tbl>
    <w:p w14:paraId="4033D33A" w14:textId="77777777" w:rsidR="006E18DB" w:rsidRDefault="006E18DB" w:rsidP="00F237AF">
      <w:pPr>
        <w:spacing w:after="0" w:line="240" w:lineRule="auto"/>
        <w:jc w:val="both"/>
        <w:rPr>
          <w:rFonts w:eastAsia="Times New Roman" w:cstheme="minorHAnsi"/>
          <w:b/>
          <w:noProof/>
          <w:color w:val="000000"/>
          <w:sz w:val="24"/>
          <w:szCs w:val="24"/>
          <w:lang w:val="en-US"/>
        </w:rPr>
      </w:pPr>
    </w:p>
    <w:p w14:paraId="05C39C36" w14:textId="77777777" w:rsidR="009131D2" w:rsidRDefault="009131D2" w:rsidP="00F237AF">
      <w:pPr>
        <w:spacing w:after="0" w:line="240" w:lineRule="auto"/>
        <w:jc w:val="both"/>
        <w:rPr>
          <w:rFonts w:eastAsia="Times New Roman" w:cstheme="minorHAnsi"/>
          <w:b/>
          <w:noProof/>
          <w:color w:val="000000"/>
          <w:sz w:val="24"/>
          <w:szCs w:val="24"/>
          <w:lang w:val="en-US"/>
        </w:rPr>
      </w:pPr>
    </w:p>
    <w:p w14:paraId="59F242E0" w14:textId="77777777" w:rsidR="009131D2" w:rsidRDefault="009131D2" w:rsidP="00F237AF">
      <w:pPr>
        <w:spacing w:after="0" w:line="240" w:lineRule="auto"/>
        <w:jc w:val="both"/>
        <w:rPr>
          <w:rFonts w:eastAsia="Times New Roman" w:cstheme="minorHAnsi"/>
          <w:b/>
          <w:noProof/>
          <w:color w:val="000000"/>
          <w:sz w:val="24"/>
          <w:szCs w:val="24"/>
          <w:lang w:val="en-US"/>
        </w:rPr>
      </w:pPr>
    </w:p>
    <w:p w14:paraId="1986E0D7" w14:textId="77777777" w:rsidR="009131D2" w:rsidRDefault="009131D2" w:rsidP="00F237AF">
      <w:pPr>
        <w:spacing w:after="0" w:line="240" w:lineRule="auto"/>
        <w:jc w:val="both"/>
        <w:rPr>
          <w:rFonts w:eastAsia="Times New Roman" w:cstheme="minorHAnsi"/>
          <w:b/>
          <w:noProof/>
          <w:color w:val="000000"/>
          <w:sz w:val="24"/>
          <w:szCs w:val="24"/>
          <w:lang w:val="en-US"/>
        </w:rPr>
      </w:pPr>
    </w:p>
    <w:p w14:paraId="6F0057E8" w14:textId="77777777" w:rsidR="009131D2" w:rsidRDefault="009131D2" w:rsidP="009131D2">
      <w:pPr>
        <w:spacing w:after="0" w:line="240" w:lineRule="auto"/>
        <w:ind w:right="-46"/>
        <w:jc w:val="both"/>
        <w:rPr>
          <w:rFonts w:eastAsia="Times New Roman" w:cstheme="minorHAnsi"/>
          <w:b/>
          <w:noProof/>
          <w:color w:val="000000"/>
          <w:sz w:val="24"/>
          <w:szCs w:val="24"/>
          <w:lang w:val="en-US"/>
        </w:rPr>
      </w:pPr>
    </w:p>
    <w:p w14:paraId="0A7928F4" w14:textId="691405EA" w:rsidR="00F237AF" w:rsidRPr="00F237AF" w:rsidRDefault="00F237AF" w:rsidP="00F237AF">
      <w:pPr>
        <w:spacing w:after="0" w:line="240" w:lineRule="auto"/>
        <w:jc w:val="both"/>
        <w:rPr>
          <w:rFonts w:eastAsia="Times New Roman" w:cstheme="minorHAnsi"/>
          <w:b/>
          <w:noProof/>
          <w:color w:val="000000"/>
          <w:sz w:val="24"/>
          <w:szCs w:val="24"/>
          <w:lang w:val="en-US"/>
        </w:rPr>
      </w:pPr>
      <w:r w:rsidRPr="00F237AF">
        <w:rPr>
          <w:rFonts w:eastAsia="Times New Roman" w:cstheme="minorHAnsi"/>
          <w:b/>
          <w:noProof/>
          <w:color w:val="000000"/>
          <w:sz w:val="24"/>
          <w:szCs w:val="24"/>
          <w:lang w:val="en-US"/>
        </w:rPr>
        <w:lastRenderedPageBreak/>
        <w:t>Persistence and Degradability</w:t>
      </w:r>
    </w:p>
    <w:p w14:paraId="5A4D62CA" w14:textId="77777777" w:rsidR="00F237AF" w:rsidRPr="00066092" w:rsidRDefault="00F237AF" w:rsidP="000E318D">
      <w:pPr>
        <w:spacing w:after="0" w:line="240" w:lineRule="auto"/>
        <w:jc w:val="both"/>
        <w:rPr>
          <w:sz w:val="16"/>
          <w:szCs w:val="16"/>
        </w:rPr>
      </w:pPr>
    </w:p>
    <w:p w14:paraId="74CC97AB" w14:textId="6FD41156" w:rsidR="00CC4A8D" w:rsidRDefault="00CC4A8D" w:rsidP="000E318D">
      <w:pPr>
        <w:spacing w:after="0" w:line="240" w:lineRule="auto"/>
        <w:jc w:val="both"/>
        <w:rPr>
          <w:rFonts w:eastAsia="Times New Roman" w:cstheme="minorHAnsi"/>
          <w:b/>
          <w:noProof/>
          <w:color w:val="000000"/>
          <w:lang w:val="en-US"/>
        </w:rPr>
      </w:pPr>
      <w:r>
        <w:rPr>
          <w:rFonts w:eastAsia="Times New Roman" w:cstheme="minorHAnsi"/>
          <w:b/>
          <w:noProof/>
          <w:color w:val="000000"/>
          <w:lang w:val="en-US"/>
        </w:rPr>
        <w:t>Stability</w:t>
      </w:r>
    </w:p>
    <w:p w14:paraId="34849B43" w14:textId="77777777" w:rsidR="00066092" w:rsidRDefault="00CC4A8D" w:rsidP="009131D2">
      <w:pPr>
        <w:spacing w:after="0" w:line="240" w:lineRule="auto"/>
        <w:ind w:right="-613"/>
        <w:jc w:val="both"/>
        <w:rPr>
          <w:rFonts w:cstheme="minorHAnsi"/>
          <w:sz w:val="24"/>
          <w:szCs w:val="24"/>
          <w:shd w:val="clear" w:color="auto" w:fill="FFFFFF"/>
        </w:rPr>
      </w:pPr>
      <w:r w:rsidRPr="00CC4A8D">
        <w:rPr>
          <w:rFonts w:cstheme="minorHAnsi"/>
          <w:sz w:val="24"/>
          <w:szCs w:val="24"/>
          <w:shd w:val="clear" w:color="auto" w:fill="FFFFFF"/>
        </w:rPr>
        <w:t>In aqueous solution, nitric acid, ammonium calcium salt is completely dissociated into the calcium ion (Ca</w:t>
      </w:r>
      <w:r w:rsidRPr="00CC4A8D">
        <w:rPr>
          <w:rFonts w:cstheme="minorHAnsi"/>
          <w:sz w:val="24"/>
          <w:szCs w:val="24"/>
          <w:shd w:val="clear" w:color="auto" w:fill="FFFFFF"/>
          <w:vertAlign w:val="superscript"/>
        </w:rPr>
        <w:t>2+</w:t>
      </w:r>
      <w:r w:rsidRPr="00CC4A8D">
        <w:rPr>
          <w:rFonts w:cstheme="minorHAnsi"/>
          <w:sz w:val="24"/>
          <w:szCs w:val="24"/>
          <w:shd w:val="clear" w:color="auto" w:fill="FFFFFF"/>
        </w:rPr>
        <w:t>), the ammonium ion (NH</w:t>
      </w:r>
      <w:r w:rsidRPr="00CC4A8D">
        <w:rPr>
          <w:rFonts w:cstheme="minorHAnsi"/>
          <w:sz w:val="24"/>
          <w:szCs w:val="24"/>
          <w:shd w:val="clear" w:color="auto" w:fill="FFFFFF"/>
          <w:vertAlign w:val="subscript"/>
        </w:rPr>
        <w:t>4</w:t>
      </w:r>
      <w:r w:rsidRPr="00CC4A8D">
        <w:rPr>
          <w:rFonts w:cstheme="minorHAnsi"/>
          <w:sz w:val="24"/>
          <w:szCs w:val="24"/>
          <w:shd w:val="clear" w:color="auto" w:fill="FFFFFF"/>
          <w:vertAlign w:val="superscript"/>
        </w:rPr>
        <w:t>+</w:t>
      </w:r>
      <w:r w:rsidRPr="00CC4A8D">
        <w:rPr>
          <w:rFonts w:cstheme="minorHAnsi"/>
          <w:sz w:val="24"/>
          <w:szCs w:val="24"/>
          <w:shd w:val="clear" w:color="auto" w:fill="FFFFFF"/>
        </w:rPr>
        <w:t>) and the nitrate anion (NO</w:t>
      </w:r>
      <w:r w:rsidRPr="00CC4A8D">
        <w:rPr>
          <w:rFonts w:cstheme="minorHAnsi"/>
          <w:sz w:val="24"/>
          <w:szCs w:val="24"/>
          <w:shd w:val="clear" w:color="auto" w:fill="FFFFFF"/>
          <w:vertAlign w:val="subscript"/>
        </w:rPr>
        <w:t>3</w:t>
      </w:r>
      <w:r w:rsidRPr="00CC4A8D">
        <w:rPr>
          <w:rFonts w:cstheme="minorHAnsi"/>
          <w:b/>
          <w:bCs/>
          <w:sz w:val="24"/>
          <w:szCs w:val="24"/>
          <w:shd w:val="clear" w:color="auto" w:fill="FFFFFF"/>
          <w:vertAlign w:val="superscript"/>
        </w:rPr>
        <w:t>-</w:t>
      </w:r>
      <w:r w:rsidRPr="00CC4A8D">
        <w:rPr>
          <w:rFonts w:cstheme="minorHAnsi"/>
          <w:sz w:val="24"/>
          <w:szCs w:val="24"/>
          <w:shd w:val="clear" w:color="auto" w:fill="FFFFFF"/>
        </w:rPr>
        <w:t>)</w:t>
      </w:r>
      <w:r w:rsidR="00066092">
        <w:rPr>
          <w:rFonts w:cstheme="minorHAnsi"/>
          <w:sz w:val="24"/>
          <w:szCs w:val="24"/>
          <w:shd w:val="clear" w:color="auto" w:fill="FFFFFF"/>
        </w:rPr>
        <w:t xml:space="preserve"> </w:t>
      </w:r>
      <w:r w:rsidR="00066092" w:rsidRPr="00066092">
        <w:rPr>
          <w:rFonts w:cstheme="minorHAnsi"/>
          <w:sz w:val="24"/>
          <w:szCs w:val="24"/>
          <w:shd w:val="clear" w:color="auto" w:fill="FFFFFF"/>
        </w:rPr>
        <w:t>which cannot be further degraded</w:t>
      </w:r>
      <w:r w:rsidRPr="00CC4A8D">
        <w:rPr>
          <w:rFonts w:cstheme="minorHAnsi"/>
          <w:sz w:val="24"/>
          <w:szCs w:val="24"/>
          <w:shd w:val="clear" w:color="auto" w:fill="FFFFFF"/>
        </w:rPr>
        <w:t xml:space="preserve">. </w:t>
      </w:r>
    </w:p>
    <w:p w14:paraId="55A7F55E" w14:textId="50A06662" w:rsidR="00CC4A8D" w:rsidRDefault="00CC4A8D" w:rsidP="009131D2">
      <w:pPr>
        <w:spacing w:after="0" w:line="240" w:lineRule="auto"/>
        <w:ind w:right="-613"/>
        <w:jc w:val="both"/>
        <w:rPr>
          <w:rFonts w:cstheme="minorHAnsi"/>
          <w:sz w:val="24"/>
          <w:szCs w:val="24"/>
          <w:shd w:val="clear" w:color="auto" w:fill="FFFFFF"/>
        </w:rPr>
      </w:pPr>
      <w:r w:rsidRPr="00CC4A8D">
        <w:rPr>
          <w:rFonts w:cstheme="minorHAnsi"/>
          <w:sz w:val="24"/>
          <w:szCs w:val="24"/>
          <w:shd w:val="clear" w:color="auto" w:fill="FFFFFF"/>
        </w:rPr>
        <w:t>Hydrolysis of nitric acid, ammonium calcium salt does not occur.</w:t>
      </w:r>
    </w:p>
    <w:p w14:paraId="67804E6F" w14:textId="427212DA" w:rsidR="00CE2215" w:rsidRPr="00CE2215" w:rsidRDefault="00CE2215" w:rsidP="009131D2">
      <w:pPr>
        <w:spacing w:after="0" w:line="240" w:lineRule="auto"/>
        <w:ind w:right="-613"/>
        <w:jc w:val="both"/>
        <w:rPr>
          <w:rFonts w:cstheme="minorHAnsi"/>
          <w:sz w:val="24"/>
          <w:szCs w:val="24"/>
          <w:shd w:val="clear" w:color="auto" w:fill="FFFFFF"/>
        </w:rPr>
      </w:pPr>
      <w:r w:rsidRPr="00CE2215">
        <w:rPr>
          <w:rFonts w:cstheme="minorHAnsi"/>
          <w:sz w:val="24"/>
          <w:szCs w:val="24"/>
          <w:shd w:val="clear" w:color="auto" w:fill="FFFFFF"/>
        </w:rPr>
        <w:t>Nitric acid, ammonium calcium salt is an inorganic salt, soluble in water. It is a neutral salt; the ions have little tendency to react with water. Hydrolysis is therefore not a relevant parameter for this substance and testing does not appear scientifically necessary.</w:t>
      </w:r>
    </w:p>
    <w:p w14:paraId="0A74D6AA" w14:textId="77777777" w:rsidR="00CC4A8D" w:rsidRDefault="00CC4A8D" w:rsidP="009131D2">
      <w:pPr>
        <w:spacing w:after="0" w:line="240" w:lineRule="auto"/>
        <w:ind w:right="-613"/>
        <w:jc w:val="both"/>
        <w:rPr>
          <w:rFonts w:cstheme="minorHAnsi"/>
          <w:sz w:val="24"/>
          <w:szCs w:val="24"/>
          <w:shd w:val="clear" w:color="auto" w:fill="FFFFFF"/>
        </w:rPr>
      </w:pPr>
    </w:p>
    <w:p w14:paraId="47250E65" w14:textId="2FCD6C2A" w:rsidR="00CC4A8D" w:rsidRPr="00CC4A8D" w:rsidRDefault="00CC4A8D" w:rsidP="009131D2">
      <w:pPr>
        <w:spacing w:after="0" w:line="240" w:lineRule="auto"/>
        <w:ind w:right="-613"/>
        <w:jc w:val="both"/>
        <w:rPr>
          <w:rFonts w:cstheme="minorHAnsi"/>
          <w:b/>
          <w:bCs/>
          <w:sz w:val="24"/>
          <w:szCs w:val="24"/>
          <w:shd w:val="clear" w:color="auto" w:fill="FFFFFF"/>
        </w:rPr>
      </w:pPr>
      <w:r w:rsidRPr="00CC4A8D">
        <w:rPr>
          <w:rFonts w:cstheme="minorHAnsi"/>
          <w:b/>
          <w:bCs/>
          <w:sz w:val="24"/>
          <w:szCs w:val="24"/>
          <w:shd w:val="clear" w:color="auto" w:fill="FFFFFF"/>
        </w:rPr>
        <w:t>Biodegradation</w:t>
      </w:r>
    </w:p>
    <w:p w14:paraId="43AAB18B" w14:textId="30713645" w:rsidR="00CC4A8D" w:rsidRPr="00CC4A8D" w:rsidRDefault="00CC4A8D" w:rsidP="009131D2">
      <w:pPr>
        <w:spacing w:after="0" w:line="240" w:lineRule="auto"/>
        <w:ind w:right="-613"/>
        <w:jc w:val="both"/>
        <w:rPr>
          <w:rFonts w:eastAsia="Times New Roman" w:cstheme="minorHAnsi"/>
          <w:bCs/>
          <w:noProof/>
          <w:sz w:val="24"/>
          <w:szCs w:val="24"/>
          <w:lang w:val="en-US"/>
        </w:rPr>
      </w:pPr>
      <w:r w:rsidRPr="00CC4A8D">
        <w:rPr>
          <w:sz w:val="24"/>
          <w:szCs w:val="24"/>
        </w:rPr>
        <w:t>Readily biodegradation study does not need to be conducted since the substance is inorganic.</w:t>
      </w:r>
    </w:p>
    <w:p w14:paraId="1E1E63F8" w14:textId="77777777" w:rsidR="00CC4A8D" w:rsidRDefault="00CC4A8D" w:rsidP="009131D2">
      <w:pPr>
        <w:spacing w:after="0" w:line="240" w:lineRule="auto"/>
        <w:ind w:right="-613"/>
        <w:jc w:val="both"/>
        <w:rPr>
          <w:rFonts w:eastAsia="Times New Roman" w:cstheme="minorHAnsi"/>
          <w:b/>
          <w:noProof/>
          <w:color w:val="000000"/>
          <w:lang w:val="en-US"/>
        </w:rPr>
      </w:pPr>
    </w:p>
    <w:p w14:paraId="0A6C43BB" w14:textId="67E382D0" w:rsidR="00F237AF" w:rsidRPr="00945B69" w:rsidRDefault="00F237AF" w:rsidP="009131D2">
      <w:pPr>
        <w:spacing w:after="0" w:line="240" w:lineRule="auto"/>
        <w:ind w:right="-613"/>
        <w:jc w:val="both"/>
        <w:rPr>
          <w:rFonts w:cstheme="minorHAnsi"/>
          <w:sz w:val="24"/>
          <w:szCs w:val="24"/>
        </w:rPr>
      </w:pPr>
      <w:r w:rsidRPr="00945B69">
        <w:rPr>
          <w:rFonts w:eastAsia="Times New Roman" w:cstheme="minorHAnsi"/>
          <w:b/>
          <w:noProof/>
          <w:color w:val="000000"/>
          <w:lang w:val="en-US"/>
        </w:rPr>
        <w:t>Mobility in Soil</w:t>
      </w:r>
    </w:p>
    <w:p w14:paraId="2878A2AD" w14:textId="0B4A376C" w:rsidR="00812D39" w:rsidRDefault="00CE2215" w:rsidP="009131D2">
      <w:pPr>
        <w:spacing w:after="0"/>
        <w:ind w:right="-613"/>
        <w:jc w:val="both"/>
        <w:rPr>
          <w:sz w:val="24"/>
          <w:szCs w:val="24"/>
        </w:rPr>
      </w:pPr>
      <w:r w:rsidRPr="00CE2215">
        <w:rPr>
          <w:rFonts w:cstheme="minorHAnsi"/>
          <w:sz w:val="24"/>
          <w:szCs w:val="24"/>
          <w:shd w:val="clear" w:color="auto" w:fill="FFFFFF"/>
        </w:rPr>
        <w:t>Nitrate is not bound to the soil and will follow water movements. Nitrate can therefore leach when the soil receives more water than it can take up</w:t>
      </w:r>
      <w:r>
        <w:rPr>
          <w:rFonts w:cstheme="minorHAnsi"/>
          <w:sz w:val="24"/>
          <w:szCs w:val="24"/>
          <w:shd w:val="clear" w:color="auto" w:fill="FFFFFF"/>
        </w:rPr>
        <w:t xml:space="preserve">. </w:t>
      </w:r>
      <w:r>
        <w:rPr>
          <w:rFonts w:cstheme="minorHAnsi"/>
          <w:sz w:val="24"/>
          <w:szCs w:val="24"/>
        </w:rPr>
        <w:t>Calmabadon Liquid</w:t>
      </w:r>
      <w:r w:rsidR="004A59AC" w:rsidRPr="004A59AC">
        <w:rPr>
          <w:sz w:val="24"/>
          <w:szCs w:val="24"/>
        </w:rPr>
        <w:t xml:space="preserve"> is </w:t>
      </w:r>
      <w:r>
        <w:rPr>
          <w:sz w:val="24"/>
          <w:szCs w:val="24"/>
        </w:rPr>
        <w:t xml:space="preserve">also </w:t>
      </w:r>
      <w:r w:rsidR="004A59AC" w:rsidRPr="004A59AC">
        <w:rPr>
          <w:sz w:val="24"/>
          <w:szCs w:val="24"/>
        </w:rPr>
        <w:t xml:space="preserve">soluble in water and is </w:t>
      </w:r>
      <w:r w:rsidR="004A59AC">
        <w:rPr>
          <w:sz w:val="24"/>
          <w:szCs w:val="24"/>
        </w:rPr>
        <w:t xml:space="preserve">expected to be </w:t>
      </w:r>
      <w:r w:rsidR="004A59AC" w:rsidRPr="004A59AC">
        <w:rPr>
          <w:sz w:val="24"/>
          <w:szCs w:val="24"/>
        </w:rPr>
        <w:t>leachable through normal soil.</w:t>
      </w:r>
    </w:p>
    <w:p w14:paraId="2CFB8434" w14:textId="77777777" w:rsidR="004A59AC" w:rsidRDefault="004A59AC" w:rsidP="009131D2">
      <w:pPr>
        <w:spacing w:after="0" w:line="240" w:lineRule="auto"/>
        <w:ind w:right="-613"/>
        <w:jc w:val="both"/>
        <w:rPr>
          <w:sz w:val="24"/>
          <w:szCs w:val="24"/>
        </w:rPr>
      </w:pPr>
    </w:p>
    <w:p w14:paraId="65EDE82B" w14:textId="0FEAADE0" w:rsidR="00F237AF" w:rsidRPr="00F237AF" w:rsidRDefault="00F237AF" w:rsidP="009131D2">
      <w:pPr>
        <w:spacing w:after="0" w:line="240" w:lineRule="auto"/>
        <w:ind w:right="-613"/>
        <w:jc w:val="both"/>
        <w:rPr>
          <w:rFonts w:cstheme="minorHAnsi"/>
          <w:sz w:val="24"/>
          <w:szCs w:val="24"/>
        </w:rPr>
      </w:pPr>
      <w:r w:rsidRPr="00F237AF">
        <w:rPr>
          <w:rFonts w:eastAsia="Times New Roman" w:cstheme="minorHAnsi"/>
          <w:b/>
          <w:noProof/>
          <w:color w:val="000000"/>
          <w:sz w:val="24"/>
          <w:szCs w:val="24"/>
          <w:lang w:val="en-US"/>
        </w:rPr>
        <w:t>Bioaccumulative Potential</w:t>
      </w:r>
    </w:p>
    <w:p w14:paraId="25554B4B" w14:textId="18BCF7E3" w:rsidR="0048606D" w:rsidRPr="00CE2215" w:rsidRDefault="00CE2215" w:rsidP="009131D2">
      <w:pPr>
        <w:widowControl w:val="0"/>
        <w:spacing w:after="0"/>
        <w:ind w:right="-613"/>
        <w:jc w:val="both"/>
        <w:rPr>
          <w:rFonts w:cstheme="minorHAnsi"/>
          <w:b/>
          <w:noProof/>
          <w:sz w:val="24"/>
          <w:szCs w:val="24"/>
          <w:lang w:val="en-US"/>
        </w:rPr>
      </w:pPr>
      <w:r>
        <w:rPr>
          <w:rFonts w:cstheme="minorHAnsi"/>
          <w:sz w:val="24"/>
          <w:szCs w:val="24"/>
          <w:shd w:val="clear" w:color="auto" w:fill="FFFFFF"/>
        </w:rPr>
        <w:t xml:space="preserve">Due to the </w:t>
      </w:r>
      <w:r w:rsidRPr="00CE2215">
        <w:rPr>
          <w:rFonts w:cstheme="minorHAnsi"/>
          <w:sz w:val="24"/>
          <w:szCs w:val="24"/>
          <w:shd w:val="clear" w:color="auto" w:fill="FFFFFF"/>
        </w:rPr>
        <w:t>high aqueous solubility</w:t>
      </w:r>
      <w:r>
        <w:rPr>
          <w:rFonts w:cstheme="minorHAnsi"/>
          <w:sz w:val="24"/>
          <w:szCs w:val="24"/>
          <w:shd w:val="clear" w:color="auto" w:fill="FFFFFF"/>
        </w:rPr>
        <w:t xml:space="preserve"> of </w:t>
      </w:r>
      <w:r>
        <w:rPr>
          <w:rFonts w:cstheme="minorHAnsi"/>
          <w:sz w:val="24"/>
          <w:szCs w:val="24"/>
        </w:rPr>
        <w:t>nitric acid ammonium calcium salt, it</w:t>
      </w:r>
      <w:r w:rsidRPr="00CE2215">
        <w:rPr>
          <w:rFonts w:cstheme="minorHAnsi"/>
          <w:sz w:val="24"/>
          <w:szCs w:val="24"/>
          <w:shd w:val="clear" w:color="auto" w:fill="FFFFFF"/>
        </w:rPr>
        <w:t xml:space="preserve"> will exist in a dissociated form in an aqueous solution. </w:t>
      </w:r>
      <w:r>
        <w:rPr>
          <w:rFonts w:cstheme="minorHAnsi"/>
          <w:sz w:val="24"/>
          <w:szCs w:val="24"/>
          <w:shd w:val="clear" w:color="auto" w:fill="FFFFFF"/>
        </w:rPr>
        <w:t>It therefore</w:t>
      </w:r>
      <w:r w:rsidRPr="00CE2215">
        <w:rPr>
          <w:rFonts w:cstheme="minorHAnsi"/>
          <w:sz w:val="24"/>
          <w:szCs w:val="24"/>
          <w:shd w:val="clear" w:color="auto" w:fill="FFFFFF"/>
        </w:rPr>
        <w:t xml:space="preserve"> has a low potential for bioaccumulation.</w:t>
      </w:r>
    </w:p>
    <w:p w14:paraId="66ABC3F2" w14:textId="77777777" w:rsidR="001A7538" w:rsidRDefault="001A7538" w:rsidP="009131D2">
      <w:pPr>
        <w:widowControl w:val="0"/>
        <w:spacing w:after="0"/>
        <w:ind w:right="-613"/>
        <w:jc w:val="both"/>
        <w:rPr>
          <w:rFonts w:cstheme="minorHAnsi"/>
          <w:b/>
          <w:noProof/>
          <w:sz w:val="24"/>
          <w:szCs w:val="24"/>
          <w:lang w:val="en-US"/>
        </w:rPr>
      </w:pPr>
    </w:p>
    <w:p w14:paraId="60966FFC" w14:textId="4003A3B2" w:rsidR="00012A91" w:rsidRPr="00012A91" w:rsidRDefault="00012A91" w:rsidP="009131D2">
      <w:pPr>
        <w:widowControl w:val="0"/>
        <w:spacing w:after="0"/>
        <w:ind w:right="-613"/>
        <w:jc w:val="both"/>
        <w:rPr>
          <w:rFonts w:cstheme="minorHAnsi"/>
          <w:b/>
          <w:noProof/>
          <w:sz w:val="24"/>
          <w:szCs w:val="24"/>
          <w:lang w:val="en-US"/>
        </w:rPr>
      </w:pPr>
      <w:r w:rsidRPr="00012A91">
        <w:rPr>
          <w:rFonts w:cstheme="minorHAnsi"/>
          <w:b/>
          <w:noProof/>
          <w:sz w:val="24"/>
          <w:szCs w:val="24"/>
          <w:lang w:val="en-US"/>
        </w:rPr>
        <w:t>Other Environmental and Adverse Effects:</w:t>
      </w:r>
    </w:p>
    <w:p w14:paraId="6B9C2724" w14:textId="481650A3" w:rsidR="00012A91" w:rsidRDefault="00835C2B" w:rsidP="009131D2">
      <w:pPr>
        <w:spacing w:after="0"/>
        <w:ind w:right="-613"/>
        <w:jc w:val="both"/>
        <w:rPr>
          <w:sz w:val="24"/>
          <w:szCs w:val="24"/>
        </w:rPr>
      </w:pPr>
      <w:r>
        <w:rPr>
          <w:sz w:val="24"/>
          <w:szCs w:val="24"/>
        </w:rPr>
        <w:t xml:space="preserve">No specific data available </w:t>
      </w:r>
      <w:r w:rsidR="0048606D">
        <w:rPr>
          <w:sz w:val="24"/>
          <w:szCs w:val="24"/>
        </w:rPr>
        <w:t>for</w:t>
      </w:r>
      <w:r>
        <w:rPr>
          <w:sz w:val="24"/>
          <w:szCs w:val="24"/>
        </w:rPr>
        <w:t xml:space="preserve"> the product.</w:t>
      </w:r>
    </w:p>
    <w:p w14:paraId="08942FB6" w14:textId="77777777" w:rsidR="00111168" w:rsidRPr="00066092" w:rsidRDefault="00111168" w:rsidP="000E318D">
      <w:pPr>
        <w:jc w:val="both"/>
        <w:rPr>
          <w:sz w:val="24"/>
          <w:szCs w:val="24"/>
        </w:rPr>
      </w:pPr>
    </w:p>
    <w:tbl>
      <w:tblPr>
        <w:tblStyle w:val="TableGrid"/>
        <w:tblW w:w="9923" w:type="dxa"/>
        <w:tblInd w:w="-147" w:type="dxa"/>
        <w:tblLook w:val="04A0" w:firstRow="1" w:lastRow="0" w:firstColumn="1" w:lastColumn="0" w:noHBand="0" w:noVBand="1"/>
      </w:tblPr>
      <w:tblGrid>
        <w:gridCol w:w="9923"/>
      </w:tblGrid>
      <w:tr w:rsidR="00A87E70" w14:paraId="2AF2028B" w14:textId="77777777" w:rsidTr="009131D2">
        <w:tc>
          <w:tcPr>
            <w:tcW w:w="9923"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t>Disposal information</w:t>
            </w:r>
          </w:p>
        </w:tc>
      </w:tr>
    </w:tbl>
    <w:p w14:paraId="7021A24C" w14:textId="77777777" w:rsidR="009634E5" w:rsidRPr="006E18DB" w:rsidRDefault="009634E5">
      <w:pPr>
        <w:rPr>
          <w:sz w:val="8"/>
          <w:szCs w:val="8"/>
        </w:rPr>
      </w:pPr>
    </w:p>
    <w:tbl>
      <w:tblPr>
        <w:tblStyle w:val="TableGrid"/>
        <w:tblW w:w="9923" w:type="dxa"/>
        <w:tblInd w:w="-147" w:type="dxa"/>
        <w:tblLook w:val="04A0" w:firstRow="1" w:lastRow="0" w:firstColumn="1" w:lastColumn="0" w:noHBand="0" w:noVBand="1"/>
      </w:tblPr>
      <w:tblGrid>
        <w:gridCol w:w="2620"/>
        <w:gridCol w:w="7303"/>
      </w:tblGrid>
      <w:tr w:rsidR="00A87E70" w14:paraId="1ADEC59B" w14:textId="77777777" w:rsidTr="009131D2">
        <w:tc>
          <w:tcPr>
            <w:tcW w:w="2620" w:type="dxa"/>
          </w:tcPr>
          <w:p w14:paraId="21585036" w14:textId="1B2066A4" w:rsidR="00A87E70" w:rsidRDefault="009634E5" w:rsidP="00A87E70">
            <w:pPr>
              <w:rPr>
                <w:sz w:val="24"/>
                <w:szCs w:val="24"/>
              </w:rPr>
            </w:pPr>
            <w:r>
              <w:rPr>
                <w:sz w:val="24"/>
                <w:szCs w:val="24"/>
              </w:rPr>
              <w:t>Waste handling and d</w:t>
            </w:r>
            <w:r w:rsidR="00A87E70">
              <w:rPr>
                <w:sz w:val="24"/>
                <w:szCs w:val="24"/>
              </w:rPr>
              <w:t>isposal methods</w:t>
            </w:r>
          </w:p>
        </w:tc>
        <w:tc>
          <w:tcPr>
            <w:tcW w:w="7303" w:type="dxa"/>
          </w:tcPr>
          <w:p w14:paraId="28DC0039" w14:textId="1C39860A" w:rsidR="00E74D84" w:rsidRDefault="00E74D84" w:rsidP="00E74D84">
            <w:pPr>
              <w:jc w:val="both"/>
              <w:rPr>
                <w:rFonts w:cstheme="minorHAnsi"/>
                <w:sz w:val="24"/>
                <w:szCs w:val="24"/>
              </w:rPr>
            </w:pPr>
            <w:r w:rsidRPr="009634E5">
              <w:rPr>
                <w:rFonts w:cstheme="minorHAnsi"/>
                <w:sz w:val="24"/>
                <w:szCs w:val="24"/>
              </w:rPr>
              <w:t>Avoid and minimize the generation of waste.</w:t>
            </w:r>
          </w:p>
          <w:p w14:paraId="3CFC312F" w14:textId="77777777" w:rsidR="00E74D84" w:rsidRPr="00E74D84" w:rsidRDefault="00E74D84" w:rsidP="00E74D84">
            <w:pPr>
              <w:jc w:val="both"/>
              <w:rPr>
                <w:rFonts w:cstheme="minorHAnsi"/>
                <w:b/>
                <w:sz w:val="16"/>
                <w:szCs w:val="16"/>
              </w:rPr>
            </w:pPr>
          </w:p>
          <w:p w14:paraId="606535C0" w14:textId="7E514F66" w:rsidR="00E74D84" w:rsidRDefault="00E74D84" w:rsidP="00E74D84">
            <w:pPr>
              <w:jc w:val="both"/>
              <w:rPr>
                <w:sz w:val="24"/>
                <w:szCs w:val="24"/>
              </w:rPr>
            </w:pPr>
            <w:r>
              <w:rPr>
                <w:sz w:val="24"/>
                <w:szCs w:val="24"/>
              </w:rPr>
              <w:t>Product related waste:</w:t>
            </w:r>
          </w:p>
          <w:p w14:paraId="6AF0F9AA" w14:textId="260D1ED9" w:rsidR="00E74D84" w:rsidRDefault="00E74D84" w:rsidP="00E74D84">
            <w:pPr>
              <w:jc w:val="both"/>
              <w:rPr>
                <w:sz w:val="24"/>
                <w:szCs w:val="24"/>
              </w:rPr>
            </w:pPr>
            <w:r w:rsidRPr="00E74D84">
              <w:rPr>
                <w:sz w:val="24"/>
                <w:szCs w:val="24"/>
              </w:rPr>
              <w:t xml:space="preserve">Dispose of </w:t>
            </w:r>
            <w:r>
              <w:rPr>
                <w:sz w:val="24"/>
                <w:szCs w:val="24"/>
              </w:rPr>
              <w:t>product related waste</w:t>
            </w:r>
            <w:r w:rsidRPr="00E74D84">
              <w:rPr>
                <w:sz w:val="24"/>
                <w:szCs w:val="24"/>
              </w:rPr>
              <w:t xml:space="preserve"> in according to the requirements of local/regional/national/international regulations.</w:t>
            </w:r>
          </w:p>
          <w:p w14:paraId="67FB151D" w14:textId="77777777" w:rsidR="00E74D84" w:rsidRPr="00E74D84" w:rsidRDefault="00E74D84" w:rsidP="00E74D84">
            <w:pPr>
              <w:jc w:val="both"/>
              <w:rPr>
                <w:sz w:val="24"/>
                <w:szCs w:val="24"/>
              </w:rPr>
            </w:pPr>
            <w:r w:rsidRPr="00E74D84">
              <w:rPr>
                <w:sz w:val="24"/>
                <w:szCs w:val="24"/>
              </w:rPr>
              <w:t xml:space="preserve">Do not allow to enter groundwater, surface water or drains and do not contaminate water, food, or feed by storage or disposal. </w:t>
            </w:r>
          </w:p>
          <w:p w14:paraId="79DB4523" w14:textId="6AE665FD" w:rsidR="00A87E70" w:rsidRDefault="00A87E70" w:rsidP="00E74D84">
            <w:pPr>
              <w:jc w:val="both"/>
              <w:rPr>
                <w:sz w:val="24"/>
                <w:szCs w:val="24"/>
              </w:rPr>
            </w:pPr>
            <w:r>
              <w:rPr>
                <w:sz w:val="24"/>
                <w:szCs w:val="24"/>
              </w:rPr>
              <w:t xml:space="preserve">Rinse empty container 3 times with a volume of water equal to one tenth of the volume of the container and </w:t>
            </w:r>
            <w:r w:rsidR="009634E5">
              <w:rPr>
                <w:sz w:val="24"/>
                <w:szCs w:val="24"/>
              </w:rPr>
              <w:t>add</w:t>
            </w:r>
            <w:r>
              <w:rPr>
                <w:sz w:val="24"/>
                <w:szCs w:val="24"/>
              </w:rPr>
              <w:t xml:space="preserve"> to the spray tank</w:t>
            </w:r>
            <w:r w:rsidR="009634E5">
              <w:rPr>
                <w:sz w:val="24"/>
                <w:szCs w:val="24"/>
              </w:rPr>
              <w:t>.</w:t>
            </w:r>
          </w:p>
          <w:p w14:paraId="2473E73D" w14:textId="219737EB" w:rsidR="00E74D84" w:rsidRDefault="00E74D84" w:rsidP="009634E5">
            <w:pPr>
              <w:jc w:val="both"/>
              <w:rPr>
                <w:sz w:val="24"/>
                <w:szCs w:val="24"/>
              </w:rPr>
            </w:pPr>
            <w:r>
              <w:rPr>
                <w:sz w:val="24"/>
                <w:szCs w:val="24"/>
              </w:rPr>
              <w:t>Dispose as hazardous waste by thermal incineration (if an available option) or to a licensed waste-handling facility.</w:t>
            </w:r>
          </w:p>
          <w:p w14:paraId="5409E68E" w14:textId="75DB924C" w:rsidR="009634E5" w:rsidRPr="009634E5" w:rsidRDefault="009634E5" w:rsidP="002521F8">
            <w:pPr>
              <w:jc w:val="both"/>
              <w:rPr>
                <w:rFonts w:cstheme="minorHAnsi"/>
                <w:sz w:val="16"/>
                <w:szCs w:val="16"/>
              </w:rPr>
            </w:pPr>
          </w:p>
        </w:tc>
      </w:tr>
      <w:tr w:rsidR="00A87E70" w14:paraId="58A78CD2" w14:textId="77777777" w:rsidTr="009131D2">
        <w:tc>
          <w:tcPr>
            <w:tcW w:w="2620" w:type="dxa"/>
          </w:tcPr>
          <w:p w14:paraId="6F4F93FD" w14:textId="450E6ADC" w:rsidR="00A87E70" w:rsidRDefault="00A87E70" w:rsidP="00A87E70">
            <w:pPr>
              <w:rPr>
                <w:sz w:val="24"/>
                <w:szCs w:val="24"/>
              </w:rPr>
            </w:pPr>
            <w:r>
              <w:rPr>
                <w:sz w:val="24"/>
                <w:szCs w:val="24"/>
              </w:rPr>
              <w:t>Disposal of packaging</w:t>
            </w:r>
          </w:p>
        </w:tc>
        <w:tc>
          <w:tcPr>
            <w:tcW w:w="7303" w:type="dxa"/>
          </w:tcPr>
          <w:p w14:paraId="69D4B9F5" w14:textId="77777777" w:rsidR="002521F8" w:rsidRDefault="002521F8" w:rsidP="002521F8">
            <w:pPr>
              <w:jc w:val="both"/>
              <w:rPr>
                <w:rFonts w:cstheme="minorHAnsi"/>
                <w:sz w:val="24"/>
                <w:szCs w:val="24"/>
              </w:rPr>
            </w:pPr>
            <w:r>
              <w:rPr>
                <w:rFonts w:cstheme="minorHAnsi"/>
                <w:sz w:val="24"/>
                <w:szCs w:val="24"/>
              </w:rPr>
              <w:t>Container disposal:</w:t>
            </w:r>
          </w:p>
          <w:p w14:paraId="20EED428" w14:textId="77777777" w:rsidR="002521F8" w:rsidRDefault="002521F8" w:rsidP="002521F8">
            <w:pPr>
              <w:jc w:val="both"/>
              <w:rPr>
                <w:rFonts w:cstheme="minorHAnsi"/>
                <w:sz w:val="24"/>
                <w:szCs w:val="24"/>
              </w:rPr>
            </w:pPr>
            <w:r>
              <w:rPr>
                <w:rFonts w:cstheme="minorHAnsi"/>
                <w:sz w:val="24"/>
                <w:szCs w:val="24"/>
              </w:rPr>
              <w:t xml:space="preserve">Empty </w:t>
            </w:r>
            <w:r w:rsidRPr="009634E5">
              <w:rPr>
                <w:rFonts w:cstheme="minorHAnsi"/>
                <w:sz w:val="24"/>
                <w:szCs w:val="24"/>
              </w:rPr>
              <w:t>containers must not be disposed of as part of general waste.</w:t>
            </w:r>
          </w:p>
          <w:p w14:paraId="054DC871" w14:textId="77777777" w:rsidR="002521F8" w:rsidRDefault="002521F8" w:rsidP="002521F8">
            <w:pPr>
              <w:jc w:val="both"/>
              <w:rPr>
                <w:sz w:val="24"/>
                <w:szCs w:val="24"/>
              </w:rPr>
            </w:pPr>
            <w:r w:rsidRPr="00E74D84">
              <w:rPr>
                <w:sz w:val="24"/>
                <w:szCs w:val="24"/>
              </w:rPr>
              <w:t xml:space="preserve">Non-refillable container and should not be reused or refilled. Triple rinse container (or equivalent) promptly after emptying. Empty the rinsate into the application equipment or a mix tank or store rinsate for later use or disposal. </w:t>
            </w:r>
          </w:p>
          <w:p w14:paraId="08CFA91B" w14:textId="21C200D1" w:rsidR="002521F8" w:rsidRPr="00E74D84" w:rsidRDefault="002521F8" w:rsidP="002521F8">
            <w:pPr>
              <w:jc w:val="both"/>
              <w:rPr>
                <w:sz w:val="24"/>
                <w:szCs w:val="24"/>
              </w:rPr>
            </w:pPr>
            <w:r w:rsidRPr="00E74D84">
              <w:rPr>
                <w:sz w:val="24"/>
                <w:szCs w:val="24"/>
              </w:rPr>
              <w:lastRenderedPageBreak/>
              <w:t>Puncture and flatten (where appropriate) the nominally empty container. Offer for recycling by taking the container to a collection point from where it can be collected by an approved service provider.</w:t>
            </w:r>
            <w:r w:rsidR="009D1EFA">
              <w:rPr>
                <w:sz w:val="24"/>
                <w:szCs w:val="24"/>
              </w:rPr>
              <w:t xml:space="preserve"> Dispose of to a hazardous waste facility if recycling is not an option.</w:t>
            </w:r>
          </w:p>
          <w:p w14:paraId="5AED3217" w14:textId="37916201" w:rsidR="00F237AF" w:rsidRPr="00F237AF" w:rsidRDefault="00F237AF" w:rsidP="002521F8">
            <w:pPr>
              <w:autoSpaceDE w:val="0"/>
              <w:autoSpaceDN w:val="0"/>
              <w:adjustRightInd w:val="0"/>
              <w:jc w:val="both"/>
              <w:rPr>
                <w:rFonts w:cstheme="minorHAnsi"/>
                <w:sz w:val="16"/>
                <w:szCs w:val="16"/>
                <w:lang w:val="en-US"/>
              </w:rPr>
            </w:pPr>
          </w:p>
        </w:tc>
      </w:tr>
    </w:tbl>
    <w:p w14:paraId="173A9E93" w14:textId="77777777" w:rsidR="00835C2B" w:rsidRPr="009428EE" w:rsidRDefault="00835C2B" w:rsidP="00CD2D15">
      <w:pPr>
        <w:rPr>
          <w:sz w:val="24"/>
          <w:szCs w:val="24"/>
        </w:rPr>
      </w:pPr>
    </w:p>
    <w:tbl>
      <w:tblPr>
        <w:tblStyle w:val="TableGrid"/>
        <w:tblW w:w="9923" w:type="dxa"/>
        <w:tblInd w:w="-147" w:type="dxa"/>
        <w:tblLook w:val="04A0" w:firstRow="1" w:lastRow="0" w:firstColumn="1" w:lastColumn="0" w:noHBand="0" w:noVBand="1"/>
      </w:tblPr>
      <w:tblGrid>
        <w:gridCol w:w="9923"/>
      </w:tblGrid>
      <w:tr w:rsidR="00CE7F3E" w14:paraId="0D0637D1" w14:textId="77777777" w:rsidTr="009131D2">
        <w:tc>
          <w:tcPr>
            <w:tcW w:w="9923"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t>Transport information</w:t>
            </w:r>
          </w:p>
        </w:tc>
      </w:tr>
    </w:tbl>
    <w:p w14:paraId="39DA4D24" w14:textId="77777777" w:rsidR="006E18DB" w:rsidRPr="006E18DB" w:rsidRDefault="006E18DB" w:rsidP="00CD2D15">
      <w:pPr>
        <w:rPr>
          <w:sz w:val="16"/>
          <w:szCs w:val="16"/>
        </w:rPr>
      </w:pPr>
    </w:p>
    <w:p w14:paraId="25B79E71" w14:textId="1F3B1D28" w:rsidR="0048606D" w:rsidRPr="00BF597E" w:rsidRDefault="00BF597E" w:rsidP="00CD2D15">
      <w:pPr>
        <w:rPr>
          <w:sz w:val="24"/>
          <w:szCs w:val="24"/>
        </w:rPr>
      </w:pPr>
      <w:r w:rsidRPr="00BF597E">
        <w:rPr>
          <w:sz w:val="24"/>
          <w:szCs w:val="24"/>
        </w:rPr>
        <w:t>The product is not classified for the transport of Dangerous Goods purposes.</w:t>
      </w:r>
    </w:p>
    <w:tbl>
      <w:tblPr>
        <w:tblStyle w:val="TableGrid"/>
        <w:tblW w:w="9923" w:type="dxa"/>
        <w:tblInd w:w="-147" w:type="dxa"/>
        <w:tblLook w:val="04A0" w:firstRow="1" w:lastRow="0" w:firstColumn="1" w:lastColumn="0" w:noHBand="0" w:noVBand="1"/>
      </w:tblPr>
      <w:tblGrid>
        <w:gridCol w:w="9923"/>
      </w:tblGrid>
      <w:tr w:rsidR="00CE7F3E" w14:paraId="1CD10379" w14:textId="77777777" w:rsidTr="009131D2">
        <w:tc>
          <w:tcPr>
            <w:tcW w:w="9923"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7484887E" w14:textId="77777777" w:rsidR="006E18DB" w:rsidRPr="006E18DB" w:rsidRDefault="006E18DB" w:rsidP="00A677C5">
      <w:pPr>
        <w:widowControl w:val="0"/>
        <w:spacing w:after="0"/>
        <w:rPr>
          <w:rFonts w:cstheme="minorHAnsi"/>
          <w:b/>
          <w:bCs/>
          <w:sz w:val="16"/>
          <w:szCs w:val="16"/>
        </w:rPr>
      </w:pPr>
    </w:p>
    <w:p w14:paraId="6D11B614" w14:textId="548E5CA2"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923" w:type="dxa"/>
        <w:tblInd w:w="-147" w:type="dxa"/>
        <w:tblLook w:val="04A0" w:firstRow="1" w:lastRow="0" w:firstColumn="1" w:lastColumn="0" w:noHBand="0" w:noVBand="1"/>
      </w:tblPr>
      <w:tblGrid>
        <w:gridCol w:w="3970"/>
        <w:gridCol w:w="5953"/>
      </w:tblGrid>
      <w:tr w:rsidR="00CE7F3E" w14:paraId="6BCD7DCD" w14:textId="77777777" w:rsidTr="009131D2">
        <w:tc>
          <w:tcPr>
            <w:tcW w:w="3970"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5953" w:type="dxa"/>
          </w:tcPr>
          <w:p w14:paraId="348EF804" w14:textId="67F1DF34" w:rsidR="00CE7F3E" w:rsidRDefault="00CE7F3E" w:rsidP="00CD2D15">
            <w:pPr>
              <w:rPr>
                <w:sz w:val="24"/>
                <w:szCs w:val="24"/>
              </w:rPr>
            </w:pPr>
          </w:p>
        </w:tc>
      </w:tr>
      <w:tr w:rsidR="00CE7F3E" w14:paraId="0731E750" w14:textId="77777777" w:rsidTr="009131D2">
        <w:tc>
          <w:tcPr>
            <w:tcW w:w="3970" w:type="dxa"/>
          </w:tcPr>
          <w:p w14:paraId="45602532" w14:textId="20578E69" w:rsidR="00CE7F3E" w:rsidRDefault="00133112" w:rsidP="00CD2D15">
            <w:pPr>
              <w:rPr>
                <w:sz w:val="24"/>
                <w:szCs w:val="24"/>
              </w:rPr>
            </w:pPr>
            <w:r>
              <w:rPr>
                <w:sz w:val="24"/>
                <w:szCs w:val="24"/>
              </w:rPr>
              <w:t>Classification</w:t>
            </w:r>
          </w:p>
        </w:tc>
        <w:tc>
          <w:tcPr>
            <w:tcW w:w="5953" w:type="dxa"/>
          </w:tcPr>
          <w:p w14:paraId="1FE085FF" w14:textId="2895023F" w:rsidR="002521F8" w:rsidRDefault="002521F8" w:rsidP="00CD2D15">
            <w:pPr>
              <w:rPr>
                <w:rFonts w:cstheme="minorHAnsi"/>
                <w:noProof/>
                <w:sz w:val="24"/>
                <w:szCs w:val="24"/>
                <w:lang w:val="en-US"/>
              </w:rPr>
            </w:pPr>
            <w:r>
              <w:rPr>
                <w:rFonts w:cstheme="minorHAnsi"/>
                <w:noProof/>
                <w:sz w:val="24"/>
                <w:szCs w:val="24"/>
                <w:lang w:val="en-US"/>
              </w:rPr>
              <w:t>C: Corrosive.</w:t>
            </w:r>
          </w:p>
          <w:p w14:paraId="147FD598" w14:textId="5AC35D1C" w:rsidR="004B398C" w:rsidRPr="004B398C" w:rsidRDefault="004B398C" w:rsidP="009428EE">
            <w:pPr>
              <w:rPr>
                <w:rFonts w:cstheme="minorHAnsi"/>
                <w:sz w:val="16"/>
                <w:szCs w:val="16"/>
              </w:rPr>
            </w:pPr>
          </w:p>
        </w:tc>
      </w:tr>
      <w:tr w:rsidR="00CE7F3E" w14:paraId="3B88F946" w14:textId="77777777" w:rsidTr="009131D2">
        <w:tc>
          <w:tcPr>
            <w:tcW w:w="3970" w:type="dxa"/>
          </w:tcPr>
          <w:p w14:paraId="2083994B" w14:textId="59FF271D" w:rsidR="00CE7F3E" w:rsidRDefault="00133112" w:rsidP="00706045">
            <w:pPr>
              <w:rPr>
                <w:sz w:val="24"/>
                <w:szCs w:val="24"/>
              </w:rPr>
            </w:pPr>
            <w:r>
              <w:rPr>
                <w:sz w:val="24"/>
                <w:szCs w:val="24"/>
              </w:rPr>
              <w:t>Risk phrase</w:t>
            </w:r>
            <w:r w:rsidR="004B398C">
              <w:rPr>
                <w:sz w:val="24"/>
                <w:szCs w:val="24"/>
              </w:rPr>
              <w:t>s</w:t>
            </w:r>
          </w:p>
        </w:tc>
        <w:tc>
          <w:tcPr>
            <w:tcW w:w="5953" w:type="dxa"/>
          </w:tcPr>
          <w:p w14:paraId="3183DF12" w14:textId="2DC772C9" w:rsidR="002521F8" w:rsidRDefault="002521F8" w:rsidP="00A56890">
            <w:pPr>
              <w:pStyle w:val="Default"/>
              <w:rPr>
                <w:rFonts w:asciiTheme="minorHAnsi" w:hAnsiTheme="minorHAnsi" w:cstheme="minorHAnsi"/>
              </w:rPr>
            </w:pPr>
            <w:r>
              <w:rPr>
                <w:rFonts w:asciiTheme="minorHAnsi" w:hAnsiTheme="minorHAnsi" w:cstheme="minorHAnsi"/>
              </w:rPr>
              <w:t>R41: Risk of serious damage to eyes.</w:t>
            </w:r>
          </w:p>
          <w:p w14:paraId="249D245E" w14:textId="28D5BC01" w:rsidR="00AF2773" w:rsidRPr="009428EE" w:rsidRDefault="00AF2773" w:rsidP="00A56890">
            <w:pPr>
              <w:pStyle w:val="Default"/>
              <w:rPr>
                <w:sz w:val="16"/>
                <w:szCs w:val="16"/>
              </w:rPr>
            </w:pPr>
          </w:p>
        </w:tc>
      </w:tr>
    </w:tbl>
    <w:p w14:paraId="74212E24" w14:textId="77777777" w:rsidR="00835C2B" w:rsidRDefault="00835C2B" w:rsidP="00ED54AC">
      <w:pPr>
        <w:widowControl w:val="0"/>
        <w:spacing w:after="0"/>
        <w:rPr>
          <w:rFonts w:cstheme="minorHAnsi"/>
          <w:b/>
          <w:noProof/>
          <w:sz w:val="24"/>
          <w:szCs w:val="24"/>
          <w:lang w:val="en-US"/>
        </w:rPr>
      </w:pPr>
    </w:p>
    <w:p w14:paraId="1B878FD8" w14:textId="55F005F3"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923" w:type="dxa"/>
        <w:tblInd w:w="-147" w:type="dxa"/>
        <w:tblLook w:val="04A0" w:firstRow="1" w:lastRow="0" w:firstColumn="1" w:lastColumn="0" w:noHBand="0" w:noVBand="1"/>
      </w:tblPr>
      <w:tblGrid>
        <w:gridCol w:w="2127"/>
        <w:gridCol w:w="7796"/>
      </w:tblGrid>
      <w:tr w:rsidR="00ED54AC" w:rsidRPr="00ED54AC" w14:paraId="6F12E11E" w14:textId="77777777" w:rsidTr="009131D2">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796"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9131D2">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796"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9131D2">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796"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9131D2">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796"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9131D2">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796"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9428EE" w:rsidRPr="00ED54AC" w14:paraId="0C4B3B84" w14:textId="77777777" w:rsidTr="009131D2">
        <w:tc>
          <w:tcPr>
            <w:tcW w:w="2127" w:type="dxa"/>
          </w:tcPr>
          <w:p w14:paraId="6987BF1B" w14:textId="7EDC5AA4" w:rsidR="009428EE" w:rsidRPr="00ED54AC" w:rsidRDefault="009428EE" w:rsidP="004E0AD3">
            <w:pPr>
              <w:widowControl w:val="0"/>
              <w:rPr>
                <w:rFonts w:cstheme="minorHAnsi"/>
                <w:noProof/>
                <w:sz w:val="24"/>
                <w:szCs w:val="24"/>
                <w:lang w:val="en-US"/>
              </w:rPr>
            </w:pPr>
            <w:r>
              <w:rPr>
                <w:rFonts w:cstheme="minorHAnsi"/>
                <w:noProof/>
                <w:sz w:val="24"/>
                <w:szCs w:val="24"/>
                <w:lang w:val="en-US"/>
              </w:rPr>
              <w:t>ECHA</w:t>
            </w:r>
          </w:p>
        </w:tc>
        <w:tc>
          <w:tcPr>
            <w:tcW w:w="7796" w:type="dxa"/>
          </w:tcPr>
          <w:p w14:paraId="17BB6CD7" w14:textId="0A43CBDF" w:rsidR="009428EE" w:rsidRPr="00ED54AC" w:rsidRDefault="009428EE" w:rsidP="004E0AD3">
            <w:pPr>
              <w:widowControl w:val="0"/>
              <w:rPr>
                <w:rFonts w:cstheme="minorHAnsi"/>
                <w:sz w:val="24"/>
                <w:szCs w:val="24"/>
                <w:lang w:eastAsia="en-ZA"/>
              </w:rPr>
            </w:pPr>
            <w:r>
              <w:rPr>
                <w:rFonts w:cstheme="minorHAnsi"/>
                <w:sz w:val="24"/>
                <w:szCs w:val="24"/>
                <w:lang w:eastAsia="en-ZA"/>
              </w:rPr>
              <w:t>European Chemicals Agency</w:t>
            </w:r>
          </w:p>
        </w:tc>
      </w:tr>
      <w:tr w:rsidR="00ED54AC" w:rsidRPr="00ED54AC" w14:paraId="03B18AB6" w14:textId="77777777" w:rsidTr="009131D2">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796"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9131D2">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796"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9131D2">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796"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9131D2">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796"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9131D2">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796"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9131D2">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LD</w:t>
            </w:r>
            <w:r w:rsidRPr="00ED54AC">
              <w:rPr>
                <w:rFonts w:cstheme="minorHAnsi"/>
                <w:sz w:val="24"/>
                <w:szCs w:val="24"/>
                <w:vertAlign w:val="subscript"/>
                <w:lang w:eastAsia="en-ZA"/>
              </w:rPr>
              <w:t>50</w:t>
            </w:r>
          </w:p>
        </w:tc>
        <w:tc>
          <w:tcPr>
            <w:tcW w:w="7796"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9131D2">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796"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9131D2">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796"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9131D2">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796"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9131D2">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796"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9131D2">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796"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9131D2">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796"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0772829E" w14:textId="77777777" w:rsidR="00835C2B" w:rsidRDefault="00835C2B" w:rsidP="002C6164">
      <w:pPr>
        <w:widowControl w:val="0"/>
        <w:spacing w:after="0"/>
        <w:ind w:left="-284"/>
        <w:jc w:val="both"/>
        <w:rPr>
          <w:rFonts w:cstheme="minorHAnsi"/>
          <w:noProof/>
          <w:sz w:val="24"/>
          <w:szCs w:val="24"/>
          <w:lang w:val="en-US"/>
        </w:rPr>
      </w:pPr>
    </w:p>
    <w:p w14:paraId="62F26727" w14:textId="77777777" w:rsidR="009428EE" w:rsidRDefault="009428EE" w:rsidP="002C6164">
      <w:pPr>
        <w:widowControl w:val="0"/>
        <w:spacing w:after="0"/>
        <w:ind w:left="-284"/>
        <w:jc w:val="both"/>
        <w:rPr>
          <w:rFonts w:cstheme="minorHAnsi"/>
          <w:noProof/>
          <w:sz w:val="24"/>
          <w:szCs w:val="24"/>
          <w:lang w:val="en-US"/>
        </w:rPr>
      </w:pPr>
    </w:p>
    <w:p w14:paraId="74AF8243" w14:textId="77777777" w:rsidR="009131D2" w:rsidRDefault="009131D2" w:rsidP="002C6164">
      <w:pPr>
        <w:widowControl w:val="0"/>
        <w:spacing w:after="0"/>
        <w:ind w:left="-284"/>
        <w:jc w:val="both"/>
        <w:rPr>
          <w:rFonts w:cstheme="minorHAnsi"/>
          <w:noProof/>
          <w:sz w:val="24"/>
          <w:szCs w:val="24"/>
          <w:lang w:val="en-US"/>
        </w:rPr>
      </w:pPr>
    </w:p>
    <w:p w14:paraId="6E3D2571" w14:textId="77777777" w:rsidR="00EF692F" w:rsidRDefault="002C6164" w:rsidP="00EF692F">
      <w:pPr>
        <w:widowControl w:val="0"/>
        <w:spacing w:after="0"/>
        <w:ind w:left="-284" w:right="-613"/>
        <w:jc w:val="both"/>
        <w:rPr>
          <w:rFonts w:cstheme="minorHAnsi"/>
          <w:noProof/>
          <w:sz w:val="24"/>
          <w:szCs w:val="24"/>
          <w:lang w:val="en-US"/>
        </w:rPr>
      </w:pPr>
      <w:r w:rsidRPr="002C6164">
        <w:rPr>
          <w:rFonts w:cstheme="minorHAnsi"/>
          <w:noProof/>
          <w:sz w:val="24"/>
          <w:szCs w:val="24"/>
          <w:lang w:val="en-US"/>
        </w:rPr>
        <w:lastRenderedPageBreak/>
        <w:t xml:space="preserve">No known specific country national and/or local regulations applicable to the product (including its ingredients). A summary of </w:t>
      </w:r>
      <w:r w:rsidR="0048606D">
        <w:rPr>
          <w:rFonts w:cstheme="minorHAnsi"/>
          <w:noProof/>
          <w:sz w:val="24"/>
          <w:szCs w:val="24"/>
          <w:lang w:val="en-US"/>
        </w:rPr>
        <w:t>South African</w:t>
      </w:r>
      <w:r w:rsidRPr="002C6164">
        <w:rPr>
          <w:rFonts w:cstheme="minorHAnsi"/>
          <w:noProof/>
          <w:sz w:val="24"/>
          <w:szCs w:val="24"/>
          <w:lang w:val="en-US"/>
        </w:rPr>
        <w:t xml:space="preserve"> specific general laws/regulations are supplied below.</w:t>
      </w:r>
    </w:p>
    <w:p w14:paraId="5CCAA74E" w14:textId="732BB149" w:rsidR="0048606D" w:rsidRPr="00EF692F" w:rsidRDefault="002C6164" w:rsidP="00EF692F">
      <w:pPr>
        <w:widowControl w:val="0"/>
        <w:spacing w:after="0"/>
        <w:ind w:left="-284" w:right="-613"/>
        <w:jc w:val="both"/>
        <w:rPr>
          <w:rFonts w:cstheme="minorHAnsi"/>
          <w:noProof/>
          <w:sz w:val="24"/>
          <w:szCs w:val="24"/>
          <w:lang w:val="en-US"/>
        </w:rPr>
      </w:pPr>
      <w:r w:rsidRPr="002C6164">
        <w:rPr>
          <w:rFonts w:cstheme="minorHAnsi"/>
          <w:sz w:val="24"/>
          <w:szCs w:val="24"/>
        </w:rPr>
        <w:t xml:space="preserve">   </w:t>
      </w:r>
    </w:p>
    <w:p w14:paraId="23CCEF96" w14:textId="63DAD282"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t xml:space="preserve">Country Specific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Pr="00EF692F" w:rsidRDefault="002C6164" w:rsidP="002C6164">
      <w:pPr>
        <w:widowControl w:val="0"/>
        <w:spacing w:after="0"/>
        <w:ind w:left="-284"/>
        <w:rPr>
          <w:rFonts w:cstheme="minorHAnsi"/>
          <w:b/>
          <w:noProof/>
          <w:sz w:val="8"/>
          <w:szCs w:val="8"/>
          <w:lang w:val="en-US"/>
        </w:rPr>
      </w:pPr>
    </w:p>
    <w:tbl>
      <w:tblPr>
        <w:tblStyle w:val="TableGrid"/>
        <w:tblW w:w="9918" w:type="dxa"/>
        <w:tblInd w:w="-284" w:type="dxa"/>
        <w:tblLook w:val="04A0" w:firstRow="1" w:lastRow="0" w:firstColumn="1" w:lastColumn="0" w:noHBand="0" w:noVBand="1"/>
      </w:tblPr>
      <w:tblGrid>
        <w:gridCol w:w="1697"/>
        <w:gridCol w:w="8221"/>
      </w:tblGrid>
      <w:tr w:rsidR="002C6164" w14:paraId="4C4FF388" w14:textId="77777777" w:rsidTr="00EF692F">
        <w:tc>
          <w:tcPr>
            <w:tcW w:w="1697"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8221" w:type="dxa"/>
          </w:tcPr>
          <w:p w14:paraId="7F8D14AF" w14:textId="384868A8"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tc>
      </w:tr>
      <w:tr w:rsidR="002C6164" w14:paraId="53448B36" w14:textId="77777777" w:rsidTr="00EF692F">
        <w:tc>
          <w:tcPr>
            <w:tcW w:w="1697" w:type="dxa"/>
          </w:tcPr>
          <w:p w14:paraId="323E7CDA" w14:textId="194DD488"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8221" w:type="dxa"/>
          </w:tcPr>
          <w:p w14:paraId="63979681" w14:textId="77777777" w:rsidR="002C6164" w:rsidRPr="002C6164" w:rsidRDefault="002C6164" w:rsidP="00EF692F">
            <w:pPr>
              <w:jc w:val="both"/>
              <w:rPr>
                <w:rFonts w:cstheme="minorHAnsi"/>
              </w:rPr>
            </w:pPr>
            <w:r w:rsidRPr="002C6164">
              <w:rPr>
                <w:rFonts w:cstheme="minorHAnsi"/>
                <w:b/>
                <w:bCs/>
              </w:rPr>
              <w:t>Registration Requirements:</w:t>
            </w:r>
            <w:r w:rsidRPr="002C6164">
              <w:rPr>
                <w:rFonts w:cstheme="minorHAnsi"/>
              </w:rPr>
              <w:t xml:space="preserve"> Fertilizer, Farm Feeds, Agricultural Remedies and Stock Remedies Act, 1947 (Act 36 of 1947).</w:t>
            </w:r>
          </w:p>
          <w:p w14:paraId="769E093C" w14:textId="11970691" w:rsidR="00835C2B" w:rsidRPr="0069122E" w:rsidRDefault="002C6164" w:rsidP="00EF692F">
            <w:pPr>
              <w:widowControl w:val="0"/>
              <w:jc w:val="both"/>
              <w:rPr>
                <w:rFonts w:cstheme="minorHAnsi"/>
              </w:rPr>
            </w:pPr>
            <w:r w:rsidRPr="002C6164">
              <w:rPr>
                <w:rFonts w:cstheme="minorHAnsi"/>
                <w:b/>
                <w:noProof/>
                <w:lang w:val="en-US"/>
              </w:rPr>
              <w:t xml:space="preserve">Pesticide Handling, Storage and Disposal Safety: </w:t>
            </w:r>
            <w:r w:rsidRPr="002C6164">
              <w:rPr>
                <w:rFonts w:cstheme="minorHAnsi"/>
              </w:rPr>
              <w:t>SANS10206: 2020.</w:t>
            </w:r>
          </w:p>
          <w:p w14:paraId="43AE58B5" w14:textId="3BC01128" w:rsidR="002C6164" w:rsidRPr="002C6164" w:rsidRDefault="002C6164" w:rsidP="00EF692F">
            <w:pPr>
              <w:widowControl w:val="0"/>
              <w:jc w:val="both"/>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r w:rsidR="00EF692F">
              <w:rPr>
                <w:rFonts w:cstheme="minorHAnsi"/>
              </w:rPr>
              <w:t xml:space="preserve"> </w:t>
            </w:r>
            <w:r w:rsidR="00EF692F" w:rsidRPr="004E6803">
              <w:rPr>
                <w:rFonts w:cstheme="minorHAnsi"/>
                <w:color w:val="000000" w:themeColor="text1"/>
              </w:rPr>
              <w:t>Safety Data Sheet for Chemical Products – Content and Order of Sections</w:t>
            </w:r>
            <w:r w:rsidR="00EF692F">
              <w:rPr>
                <w:rFonts w:cstheme="minorHAnsi"/>
                <w:color w:val="000000" w:themeColor="text1"/>
              </w:rPr>
              <w:t>.</w:t>
            </w:r>
          </w:p>
          <w:p w14:paraId="128DF412" w14:textId="77777777" w:rsidR="002C6164" w:rsidRDefault="002C6164" w:rsidP="00EF692F">
            <w:pPr>
              <w:widowControl w:val="0"/>
              <w:jc w:val="both"/>
              <w:rPr>
                <w:rFonts w:cstheme="minorHAnsi"/>
              </w:rPr>
            </w:pPr>
            <w:r w:rsidRPr="002C6164">
              <w:rPr>
                <w:rFonts w:cstheme="minorHAnsi"/>
                <w:b/>
              </w:rPr>
              <w:t xml:space="preserve">Control of and handling of poisonous/hazardous and non-poisonous/non-hazardous substances/chemicals in workplaces: </w:t>
            </w:r>
            <w:r w:rsidRPr="0069122E">
              <w:rPr>
                <w:rStyle w:val="Strong"/>
                <w:rFonts w:cstheme="minorHAnsi"/>
                <w:b w:val="0"/>
                <w:bCs w:val="0"/>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7A29DB37" w14:textId="77777777" w:rsidR="0069122E" w:rsidRPr="0069122E" w:rsidRDefault="0069122E" w:rsidP="00EF692F">
            <w:pPr>
              <w:jc w:val="both"/>
              <w:rPr>
                <w:rFonts w:cs="Arial"/>
                <w:color w:val="000000"/>
              </w:rPr>
            </w:pPr>
            <w:r w:rsidRPr="0069122E">
              <w:rPr>
                <w:b/>
              </w:rPr>
              <w:t xml:space="preserve">Extended Producer Responsibility: </w:t>
            </w:r>
            <w:r w:rsidRPr="0069122E">
              <w:rPr>
                <w:rFonts w:cs="Arial"/>
                <w:color w:val="000000"/>
              </w:rPr>
              <w:t>National Environmental Management: Waste Act, 2008 (Act No.59 of 2008) NEMWA: Extended Producer Responsibility Scheme for the Pesticide Sector.</w:t>
            </w:r>
          </w:p>
          <w:p w14:paraId="5E5FD984" w14:textId="33169D8F" w:rsidR="0069122E" w:rsidRDefault="0069122E" w:rsidP="00EF692F">
            <w:pPr>
              <w:widowControl w:val="0"/>
              <w:jc w:val="both"/>
              <w:rPr>
                <w:rFonts w:cs="Arial"/>
              </w:rPr>
            </w:pPr>
            <w:r w:rsidRPr="0069122E">
              <w:rPr>
                <w:rFonts w:cs="Arial"/>
              </w:rPr>
              <w:t>Department of Environment, Forestry and Fisheries. National Environmental Management: Waste Act (59/2008): Regulations regarding extended producer</w:t>
            </w:r>
            <w:r>
              <w:rPr>
                <w:rFonts w:cs="Arial"/>
              </w:rPr>
              <w:t xml:space="preserve"> responsibility.</w:t>
            </w:r>
          </w:p>
          <w:p w14:paraId="7D60D7C3" w14:textId="5929C353" w:rsidR="00EF692F" w:rsidRDefault="00EF692F" w:rsidP="00EF692F">
            <w:pPr>
              <w:widowControl w:val="0"/>
              <w:jc w:val="both"/>
              <w:rPr>
                <w:rFonts w:cstheme="minorHAnsi"/>
                <w:color w:val="000000" w:themeColor="text1"/>
              </w:rPr>
            </w:pPr>
            <w:r w:rsidRPr="00EF692F">
              <w:rPr>
                <w:rFonts w:cstheme="minorHAnsi"/>
                <w:b/>
                <w:bCs/>
                <w:color w:val="000000" w:themeColor="text1"/>
              </w:rPr>
              <w:t>Transport of Dangerous Goods</w:t>
            </w:r>
            <w:r>
              <w:rPr>
                <w:rFonts w:cstheme="minorHAnsi"/>
                <w:color w:val="000000" w:themeColor="text1"/>
              </w:rPr>
              <w:t xml:space="preserve">: </w:t>
            </w:r>
            <w:r w:rsidRPr="004E6803">
              <w:rPr>
                <w:rFonts w:cstheme="minorHAnsi"/>
                <w:color w:val="000000" w:themeColor="text1"/>
              </w:rPr>
              <w:t>National Road Traffic Act, 1996 (Act No. 93 of 1996). SANS 10228:20</w:t>
            </w:r>
            <w:r>
              <w:rPr>
                <w:rFonts w:cstheme="minorHAnsi"/>
                <w:color w:val="000000" w:themeColor="text1"/>
              </w:rPr>
              <w:t>22</w:t>
            </w:r>
            <w:r w:rsidRPr="004E6803">
              <w:rPr>
                <w:rFonts w:cstheme="minorHAnsi"/>
                <w:color w:val="000000" w:themeColor="text1"/>
              </w:rPr>
              <w:t>- The identification and classification of dangerous goods for transport by road and rail modes.</w:t>
            </w:r>
            <w:r>
              <w:rPr>
                <w:rFonts w:cstheme="minorHAnsi"/>
                <w:color w:val="000000" w:themeColor="text1"/>
              </w:rPr>
              <w:t xml:space="preserve"> </w:t>
            </w:r>
          </w:p>
          <w:p w14:paraId="05EA3BB7" w14:textId="77777777" w:rsidR="002C6164" w:rsidRPr="002E3D62" w:rsidRDefault="002C6164" w:rsidP="002C6164">
            <w:pPr>
              <w:widowControl w:val="0"/>
              <w:rPr>
                <w:rFonts w:cstheme="minorHAnsi"/>
                <w:b/>
                <w:noProof/>
                <w:sz w:val="16"/>
                <w:szCs w:val="16"/>
                <w:lang w:val="en-US"/>
              </w:rPr>
            </w:pPr>
          </w:p>
        </w:tc>
      </w:tr>
    </w:tbl>
    <w:p w14:paraId="3798DC47" w14:textId="77777777" w:rsidR="009428EE" w:rsidRPr="00C95E03" w:rsidRDefault="009428EE" w:rsidP="00CD2D15">
      <w:pPr>
        <w:rPr>
          <w:rFonts w:cstheme="minorHAnsi"/>
          <w:sz w:val="24"/>
          <w:szCs w:val="24"/>
        </w:rPr>
      </w:pPr>
    </w:p>
    <w:tbl>
      <w:tblPr>
        <w:tblStyle w:val="TableGrid"/>
        <w:tblW w:w="10065" w:type="dxa"/>
        <w:tblInd w:w="-289" w:type="dxa"/>
        <w:tblLook w:val="04A0" w:firstRow="1" w:lastRow="0" w:firstColumn="1" w:lastColumn="0" w:noHBand="0" w:noVBand="1"/>
      </w:tblPr>
      <w:tblGrid>
        <w:gridCol w:w="10065"/>
      </w:tblGrid>
      <w:tr w:rsidR="00133112" w14:paraId="2A285CBB" w14:textId="77777777" w:rsidTr="009131D2">
        <w:tc>
          <w:tcPr>
            <w:tcW w:w="10065" w:type="dxa"/>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t>Other information</w:t>
            </w:r>
          </w:p>
        </w:tc>
      </w:tr>
    </w:tbl>
    <w:p w14:paraId="7E490DDC" w14:textId="77777777" w:rsidR="00ED54AC" w:rsidRPr="00C95E03" w:rsidRDefault="00ED54AC" w:rsidP="00EF692F">
      <w:pPr>
        <w:spacing w:after="0"/>
        <w:rPr>
          <w:sz w:val="16"/>
          <w:szCs w:val="16"/>
        </w:rPr>
      </w:pPr>
    </w:p>
    <w:tbl>
      <w:tblPr>
        <w:tblStyle w:val="TableGrid"/>
        <w:tblW w:w="9923" w:type="dxa"/>
        <w:tblInd w:w="-147" w:type="dxa"/>
        <w:tblLook w:val="04A0" w:firstRow="1" w:lastRow="0" w:firstColumn="1" w:lastColumn="0" w:noHBand="0" w:noVBand="1"/>
      </w:tblPr>
      <w:tblGrid>
        <w:gridCol w:w="2907"/>
        <w:gridCol w:w="7016"/>
      </w:tblGrid>
      <w:tr w:rsidR="00133112" w14:paraId="1340739B" w14:textId="77777777" w:rsidTr="009131D2">
        <w:tc>
          <w:tcPr>
            <w:tcW w:w="2907" w:type="dxa"/>
          </w:tcPr>
          <w:p w14:paraId="697A318C" w14:textId="2C8C5CA0" w:rsidR="00133112" w:rsidRDefault="00133112" w:rsidP="00CD2D15">
            <w:pPr>
              <w:rPr>
                <w:sz w:val="24"/>
                <w:szCs w:val="24"/>
              </w:rPr>
            </w:pPr>
            <w:r>
              <w:rPr>
                <w:sz w:val="24"/>
                <w:szCs w:val="24"/>
              </w:rPr>
              <w:t>Date of issue</w:t>
            </w:r>
          </w:p>
        </w:tc>
        <w:tc>
          <w:tcPr>
            <w:tcW w:w="7016" w:type="dxa"/>
          </w:tcPr>
          <w:p w14:paraId="0FCBA9DE" w14:textId="3D464B3E" w:rsidR="00133112" w:rsidRDefault="005F6084" w:rsidP="00CD2D15">
            <w:pPr>
              <w:rPr>
                <w:sz w:val="24"/>
                <w:szCs w:val="24"/>
              </w:rPr>
            </w:pPr>
            <w:r>
              <w:rPr>
                <w:sz w:val="24"/>
                <w:szCs w:val="24"/>
              </w:rPr>
              <w:t>13</w:t>
            </w:r>
            <w:r w:rsidR="007C72F7">
              <w:rPr>
                <w:sz w:val="24"/>
                <w:szCs w:val="24"/>
              </w:rPr>
              <w:t xml:space="preserve"> </w:t>
            </w:r>
            <w:r>
              <w:rPr>
                <w:sz w:val="24"/>
                <w:szCs w:val="24"/>
              </w:rPr>
              <w:t>September</w:t>
            </w:r>
            <w:r w:rsidR="007C72F7">
              <w:rPr>
                <w:sz w:val="24"/>
                <w:szCs w:val="24"/>
              </w:rPr>
              <w:t xml:space="preserve"> 202</w:t>
            </w:r>
            <w:r w:rsidR="00A56890">
              <w:rPr>
                <w:sz w:val="24"/>
                <w:szCs w:val="24"/>
              </w:rPr>
              <w:t>3</w:t>
            </w:r>
          </w:p>
        </w:tc>
      </w:tr>
      <w:tr w:rsidR="00133112" w14:paraId="1DFE0A0F" w14:textId="77777777" w:rsidTr="009131D2">
        <w:tc>
          <w:tcPr>
            <w:tcW w:w="2907" w:type="dxa"/>
          </w:tcPr>
          <w:p w14:paraId="2A9FBF80" w14:textId="1FCA3ED8" w:rsidR="00133112" w:rsidRDefault="00133112" w:rsidP="00CD2D15">
            <w:pPr>
              <w:rPr>
                <w:sz w:val="24"/>
                <w:szCs w:val="24"/>
              </w:rPr>
            </w:pPr>
            <w:r>
              <w:rPr>
                <w:sz w:val="24"/>
                <w:szCs w:val="24"/>
              </w:rPr>
              <w:t>Date of previous issue</w:t>
            </w:r>
          </w:p>
        </w:tc>
        <w:tc>
          <w:tcPr>
            <w:tcW w:w="7016" w:type="dxa"/>
          </w:tcPr>
          <w:p w14:paraId="4D826233" w14:textId="1EF6DEA0" w:rsidR="00133112" w:rsidRDefault="005F6084" w:rsidP="00CD2D15">
            <w:pPr>
              <w:rPr>
                <w:sz w:val="24"/>
                <w:szCs w:val="24"/>
              </w:rPr>
            </w:pPr>
            <w:r>
              <w:rPr>
                <w:sz w:val="24"/>
                <w:szCs w:val="24"/>
              </w:rPr>
              <w:t>December</w:t>
            </w:r>
            <w:r w:rsidR="007C72F7">
              <w:rPr>
                <w:sz w:val="24"/>
                <w:szCs w:val="24"/>
              </w:rPr>
              <w:t xml:space="preserve"> 201</w:t>
            </w:r>
            <w:r>
              <w:rPr>
                <w:sz w:val="24"/>
                <w:szCs w:val="24"/>
              </w:rPr>
              <w:t>4</w:t>
            </w:r>
          </w:p>
        </w:tc>
      </w:tr>
      <w:tr w:rsidR="00133112" w14:paraId="76B74EB4" w14:textId="77777777" w:rsidTr="009131D2">
        <w:tc>
          <w:tcPr>
            <w:tcW w:w="2907" w:type="dxa"/>
          </w:tcPr>
          <w:p w14:paraId="35D49886" w14:textId="2CD99A58" w:rsidR="00133112" w:rsidRDefault="00133112" w:rsidP="00CD2D15">
            <w:pPr>
              <w:rPr>
                <w:sz w:val="24"/>
                <w:szCs w:val="24"/>
              </w:rPr>
            </w:pPr>
            <w:r>
              <w:rPr>
                <w:sz w:val="24"/>
                <w:szCs w:val="24"/>
              </w:rPr>
              <w:t>Version</w:t>
            </w:r>
          </w:p>
        </w:tc>
        <w:tc>
          <w:tcPr>
            <w:tcW w:w="7016" w:type="dxa"/>
          </w:tcPr>
          <w:p w14:paraId="37EC1390" w14:textId="553223F8" w:rsidR="00133112" w:rsidRDefault="007C72F7" w:rsidP="00CD2D15">
            <w:pPr>
              <w:rPr>
                <w:sz w:val="24"/>
                <w:szCs w:val="24"/>
              </w:rPr>
            </w:pPr>
            <w:r>
              <w:rPr>
                <w:sz w:val="24"/>
                <w:szCs w:val="24"/>
              </w:rPr>
              <w:t>2</w:t>
            </w:r>
          </w:p>
        </w:tc>
      </w:tr>
      <w:tr w:rsidR="00133112" w14:paraId="49CA6C00" w14:textId="77777777" w:rsidTr="009131D2">
        <w:tc>
          <w:tcPr>
            <w:tcW w:w="2907" w:type="dxa"/>
          </w:tcPr>
          <w:p w14:paraId="715355F6" w14:textId="3302EC73" w:rsidR="00133112" w:rsidRDefault="00133112" w:rsidP="00CD2D15">
            <w:pPr>
              <w:rPr>
                <w:sz w:val="24"/>
                <w:szCs w:val="24"/>
              </w:rPr>
            </w:pPr>
            <w:r>
              <w:rPr>
                <w:sz w:val="24"/>
                <w:szCs w:val="24"/>
              </w:rPr>
              <w:t>Prepared by</w:t>
            </w:r>
          </w:p>
        </w:tc>
        <w:tc>
          <w:tcPr>
            <w:tcW w:w="7016" w:type="dxa"/>
          </w:tcPr>
          <w:p w14:paraId="2515A0E6" w14:textId="4CF777D8" w:rsidR="00133112" w:rsidRDefault="007C72F7" w:rsidP="00CD2D15">
            <w:pPr>
              <w:rPr>
                <w:sz w:val="24"/>
                <w:szCs w:val="24"/>
              </w:rPr>
            </w:pPr>
            <w:r>
              <w:rPr>
                <w:sz w:val="24"/>
                <w:szCs w:val="24"/>
              </w:rPr>
              <w:t>Hygrotech Sustainable Solutions</w:t>
            </w:r>
          </w:p>
        </w:tc>
      </w:tr>
    </w:tbl>
    <w:p w14:paraId="1A9CAF4F" w14:textId="77777777" w:rsidR="00B4422F" w:rsidRPr="00C95E03" w:rsidRDefault="00B4422F" w:rsidP="00C95E03">
      <w:pPr>
        <w:spacing w:after="0"/>
        <w:rPr>
          <w:b/>
          <w:i/>
          <w:sz w:val="16"/>
          <w:szCs w:val="16"/>
        </w:rPr>
      </w:pPr>
    </w:p>
    <w:p w14:paraId="4B0C5E0C" w14:textId="2A4B021C" w:rsidR="00133112" w:rsidRPr="00133112" w:rsidRDefault="00133112" w:rsidP="00EF692F">
      <w:pPr>
        <w:spacing w:after="0"/>
        <w:ind w:right="-755"/>
        <w:rPr>
          <w:b/>
          <w:i/>
          <w:sz w:val="24"/>
          <w:szCs w:val="24"/>
        </w:rPr>
      </w:pPr>
      <w:r w:rsidRPr="00133112">
        <w:rPr>
          <w:b/>
          <w:i/>
          <w:sz w:val="24"/>
          <w:szCs w:val="24"/>
        </w:rPr>
        <w:t>Notice to the reader</w:t>
      </w:r>
    </w:p>
    <w:p w14:paraId="0BB852D1" w14:textId="038D3FA3" w:rsidR="009428EE" w:rsidRDefault="007C72F7" w:rsidP="00C95E03">
      <w:pPr>
        <w:spacing w:after="0"/>
        <w:ind w:right="-755"/>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w:t>
      </w:r>
    </w:p>
    <w:p w14:paraId="14210141" w14:textId="6F9BE9B6" w:rsidR="00923DCC" w:rsidRDefault="00FE1494" w:rsidP="00EF692F">
      <w:pPr>
        <w:spacing w:after="0"/>
        <w:ind w:right="-755"/>
        <w:jc w:val="both"/>
        <w:rPr>
          <w:i/>
          <w:sz w:val="24"/>
          <w:szCs w:val="24"/>
        </w:rPr>
      </w:pPr>
      <w:r>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 xml:space="preserve">Final determination of suitability of any material is the sole responsibility of the user. </w:t>
      </w:r>
      <w:r w:rsidR="00EF692F">
        <w:rPr>
          <w:i/>
          <w:sz w:val="24"/>
          <w:szCs w:val="24"/>
        </w:rPr>
        <w:t xml:space="preserve"> </w:t>
      </w:r>
      <w:r w:rsidR="00133112" w:rsidRPr="00133112">
        <w:rPr>
          <w:i/>
          <w:sz w:val="24"/>
          <w:szCs w:val="24"/>
        </w:rPr>
        <w:t>All materials may present unknown hazards and should be used with caution. Although certain hazards are described herein, we cannot guarantee that these are the only hazards that exist</w:t>
      </w:r>
      <w:r w:rsidR="007C72F7">
        <w:rPr>
          <w:i/>
          <w:sz w:val="24"/>
          <w:szCs w:val="24"/>
        </w:rPr>
        <w:t>.</w:t>
      </w:r>
    </w:p>
    <w:p w14:paraId="42189D25" w14:textId="77777777" w:rsidR="00EF692F" w:rsidRPr="00EF692F" w:rsidRDefault="00EF692F" w:rsidP="00EF692F">
      <w:pPr>
        <w:spacing w:after="0"/>
        <w:ind w:right="-755"/>
        <w:jc w:val="both"/>
        <w:rPr>
          <w:i/>
          <w:sz w:val="10"/>
          <w:szCs w:val="10"/>
        </w:rPr>
      </w:pPr>
    </w:p>
    <w:p w14:paraId="4618A110" w14:textId="609E62E7" w:rsidR="003C48D4" w:rsidRPr="003C48D4" w:rsidRDefault="00923DCC" w:rsidP="003C48D4">
      <w:pPr>
        <w:jc w:val="center"/>
        <w:rPr>
          <w:b/>
          <w:bCs/>
          <w:iCs/>
          <w:sz w:val="28"/>
          <w:szCs w:val="28"/>
        </w:rPr>
      </w:pPr>
      <w:r w:rsidRPr="00923DCC">
        <w:rPr>
          <w:b/>
          <w:bCs/>
          <w:iCs/>
          <w:sz w:val="28"/>
          <w:szCs w:val="28"/>
        </w:rPr>
        <w:t>END OF SAFETY DATA SHEET</w:t>
      </w:r>
      <w:r w:rsidR="003C48D4">
        <w:rPr>
          <w:b/>
          <w:bCs/>
          <w:iCs/>
          <w:sz w:val="28"/>
          <w:szCs w:val="28"/>
        </w:rPr>
        <w:t xml:space="preserve">  </w:t>
      </w:r>
      <w:r w:rsidR="003C48D4" w:rsidRPr="003C48D4">
        <w:rPr>
          <w:i/>
          <w:iCs/>
          <w:sz w:val="28"/>
          <w:szCs w:val="28"/>
        </w:rPr>
        <w:t>Updated and revised: November 2025</w:t>
      </w:r>
    </w:p>
    <w:p w14:paraId="08D37D4C" w14:textId="77777777" w:rsidR="003C48D4" w:rsidRPr="00EF692F" w:rsidRDefault="003C48D4" w:rsidP="00EF692F">
      <w:pPr>
        <w:jc w:val="center"/>
        <w:rPr>
          <w:b/>
          <w:bCs/>
          <w:iCs/>
          <w:sz w:val="28"/>
          <w:szCs w:val="28"/>
        </w:rPr>
      </w:pPr>
    </w:p>
    <w:sectPr w:rsidR="003C48D4" w:rsidRPr="00EF692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C069" w14:textId="77777777" w:rsidR="00096B76" w:rsidRDefault="00096B76" w:rsidP="00943E15">
      <w:pPr>
        <w:spacing w:after="0" w:line="240" w:lineRule="auto"/>
      </w:pPr>
      <w:r>
        <w:separator/>
      </w:r>
    </w:p>
  </w:endnote>
  <w:endnote w:type="continuationSeparator" w:id="0">
    <w:p w14:paraId="2CD8B555" w14:textId="77777777" w:rsidR="00096B76" w:rsidRDefault="00096B76"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003C" w14:textId="77777777" w:rsidR="00F84A4B" w:rsidRDefault="00000000"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1ADFC04B" w:rsidR="00F84A4B" w:rsidRDefault="00F84A4B" w:rsidP="00F95424">
    <w:pPr>
      <w:pStyle w:val="Footer"/>
      <w:pBdr>
        <w:top w:val="single" w:sz="4" w:space="1" w:color="D9D9D9" w:themeColor="background1" w:themeShade="D9"/>
      </w:pBdr>
      <w:jc w:val="right"/>
    </w:pPr>
    <w:r>
      <w:t xml:space="preserve">SDS </w:t>
    </w:r>
    <w:r w:rsidR="002F5A38">
      <w:t>Calmab</w:t>
    </w:r>
    <w:r w:rsidR="00FA7FE7">
      <w:t>on</w:t>
    </w:r>
    <w:r w:rsidR="002F5A38">
      <w:t xml:space="preserve"> Liquid</w:t>
    </w:r>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EE349" w14:textId="77777777" w:rsidR="00096B76" w:rsidRDefault="00096B76" w:rsidP="00943E15">
      <w:pPr>
        <w:spacing w:after="0" w:line="240" w:lineRule="auto"/>
      </w:pPr>
      <w:r>
        <w:separator/>
      </w:r>
    </w:p>
  </w:footnote>
  <w:footnote w:type="continuationSeparator" w:id="0">
    <w:p w14:paraId="08FBA4F5" w14:textId="77777777" w:rsidR="00096B76" w:rsidRDefault="00096B76"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7CD2"/>
    <w:multiLevelType w:val="hybridMultilevel"/>
    <w:tmpl w:val="5728F36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80157A5"/>
    <w:multiLevelType w:val="hybridMultilevel"/>
    <w:tmpl w:val="872E6DBA"/>
    <w:lvl w:ilvl="0" w:tplc="DE3E6EEA">
      <w:start w:val="300"/>
      <w:numFmt w:val="bullet"/>
      <w:lvlText w:val=""/>
      <w:lvlJc w:val="left"/>
      <w:pPr>
        <w:ind w:left="720" w:hanging="360"/>
      </w:pPr>
      <w:rPr>
        <w:rFonts w:ascii="Wingdings" w:eastAsiaTheme="minorHAnsi" w:hAnsi="Wingdings"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A8D36DC"/>
    <w:multiLevelType w:val="hybridMultilevel"/>
    <w:tmpl w:val="454C0582"/>
    <w:lvl w:ilvl="0" w:tplc="A76EA0AA">
      <w:start w:val="1"/>
      <w:numFmt w:val="bullet"/>
      <w:lvlText w:val=""/>
      <w:lvlJc w:val="left"/>
      <w:pPr>
        <w:ind w:left="720" w:hanging="360"/>
      </w:pPr>
      <w:rPr>
        <w:rFonts w:ascii="Wingdings" w:eastAsiaTheme="minorHAnsi" w:hAnsi="Wingdings"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20030206">
    <w:abstractNumId w:val="2"/>
  </w:num>
  <w:num w:numId="2" w16cid:durableId="578904903">
    <w:abstractNumId w:val="3"/>
  </w:num>
  <w:num w:numId="3" w16cid:durableId="241377799">
    <w:abstractNumId w:val="0"/>
  </w:num>
  <w:num w:numId="4" w16cid:durableId="2018118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52787"/>
    <w:rsid w:val="00057164"/>
    <w:rsid w:val="00066092"/>
    <w:rsid w:val="00093DF9"/>
    <w:rsid w:val="00096B76"/>
    <w:rsid w:val="000A7F5B"/>
    <w:rsid w:val="000B603C"/>
    <w:rsid w:val="000B7837"/>
    <w:rsid w:val="000D05F9"/>
    <w:rsid w:val="000D495B"/>
    <w:rsid w:val="000D5962"/>
    <w:rsid w:val="000E070A"/>
    <w:rsid w:val="000E272E"/>
    <w:rsid w:val="000E318D"/>
    <w:rsid w:val="00107AD5"/>
    <w:rsid w:val="00111168"/>
    <w:rsid w:val="00114562"/>
    <w:rsid w:val="00114F83"/>
    <w:rsid w:val="00120F70"/>
    <w:rsid w:val="00121E38"/>
    <w:rsid w:val="001227EC"/>
    <w:rsid w:val="00132B53"/>
    <w:rsid w:val="00133112"/>
    <w:rsid w:val="00143EC2"/>
    <w:rsid w:val="00151F11"/>
    <w:rsid w:val="0015772E"/>
    <w:rsid w:val="00161FCA"/>
    <w:rsid w:val="00172D02"/>
    <w:rsid w:val="00182475"/>
    <w:rsid w:val="00187C3C"/>
    <w:rsid w:val="001A5E7E"/>
    <w:rsid w:val="001A7538"/>
    <w:rsid w:val="001B089A"/>
    <w:rsid w:val="001F224F"/>
    <w:rsid w:val="0020019D"/>
    <w:rsid w:val="00226CF6"/>
    <w:rsid w:val="00226EF3"/>
    <w:rsid w:val="00234763"/>
    <w:rsid w:val="002349D3"/>
    <w:rsid w:val="002521F8"/>
    <w:rsid w:val="00260475"/>
    <w:rsid w:val="00263E25"/>
    <w:rsid w:val="00274203"/>
    <w:rsid w:val="00276FC6"/>
    <w:rsid w:val="002831BF"/>
    <w:rsid w:val="002914B4"/>
    <w:rsid w:val="002B4A2A"/>
    <w:rsid w:val="002B6FF6"/>
    <w:rsid w:val="002C6164"/>
    <w:rsid w:val="002C7A92"/>
    <w:rsid w:val="002D34E4"/>
    <w:rsid w:val="002D6A8D"/>
    <w:rsid w:val="002E3D62"/>
    <w:rsid w:val="002E51E0"/>
    <w:rsid w:val="002F3196"/>
    <w:rsid w:val="002F3407"/>
    <w:rsid w:val="002F5A38"/>
    <w:rsid w:val="00316AC8"/>
    <w:rsid w:val="00327202"/>
    <w:rsid w:val="00347653"/>
    <w:rsid w:val="0035334E"/>
    <w:rsid w:val="00353E66"/>
    <w:rsid w:val="003613A2"/>
    <w:rsid w:val="00367BFF"/>
    <w:rsid w:val="00374D13"/>
    <w:rsid w:val="003907DD"/>
    <w:rsid w:val="00395E9F"/>
    <w:rsid w:val="003B078F"/>
    <w:rsid w:val="003C3A20"/>
    <w:rsid w:val="003C48D4"/>
    <w:rsid w:val="003E7639"/>
    <w:rsid w:val="003F6C30"/>
    <w:rsid w:val="004064AF"/>
    <w:rsid w:val="00414F85"/>
    <w:rsid w:val="00424A70"/>
    <w:rsid w:val="00436A76"/>
    <w:rsid w:val="00441F0F"/>
    <w:rsid w:val="0044371E"/>
    <w:rsid w:val="004439CD"/>
    <w:rsid w:val="00443F46"/>
    <w:rsid w:val="00453171"/>
    <w:rsid w:val="00462D04"/>
    <w:rsid w:val="0047639D"/>
    <w:rsid w:val="0048606D"/>
    <w:rsid w:val="004A59AC"/>
    <w:rsid w:val="004B398C"/>
    <w:rsid w:val="004B67A6"/>
    <w:rsid w:val="004B7F93"/>
    <w:rsid w:val="004C64F0"/>
    <w:rsid w:val="004D6405"/>
    <w:rsid w:val="004E3251"/>
    <w:rsid w:val="004F4E31"/>
    <w:rsid w:val="00503499"/>
    <w:rsid w:val="00506DD5"/>
    <w:rsid w:val="005125C6"/>
    <w:rsid w:val="005222C6"/>
    <w:rsid w:val="00533BA4"/>
    <w:rsid w:val="0055145B"/>
    <w:rsid w:val="00556DB8"/>
    <w:rsid w:val="00567388"/>
    <w:rsid w:val="00586D91"/>
    <w:rsid w:val="00593106"/>
    <w:rsid w:val="00593733"/>
    <w:rsid w:val="005A0583"/>
    <w:rsid w:val="005A1619"/>
    <w:rsid w:val="005A1869"/>
    <w:rsid w:val="005A300D"/>
    <w:rsid w:val="005A4260"/>
    <w:rsid w:val="005A54D4"/>
    <w:rsid w:val="005C2614"/>
    <w:rsid w:val="005C6517"/>
    <w:rsid w:val="005D7579"/>
    <w:rsid w:val="005E437D"/>
    <w:rsid w:val="005E4EAC"/>
    <w:rsid w:val="005E7238"/>
    <w:rsid w:val="005F6084"/>
    <w:rsid w:val="00652EE5"/>
    <w:rsid w:val="006643D2"/>
    <w:rsid w:val="00664632"/>
    <w:rsid w:val="00666968"/>
    <w:rsid w:val="00681D88"/>
    <w:rsid w:val="0069122E"/>
    <w:rsid w:val="006C076D"/>
    <w:rsid w:val="006C2B06"/>
    <w:rsid w:val="006D375C"/>
    <w:rsid w:val="006E18DB"/>
    <w:rsid w:val="006E5257"/>
    <w:rsid w:val="006F3A73"/>
    <w:rsid w:val="006F6C8C"/>
    <w:rsid w:val="00706045"/>
    <w:rsid w:val="00720E73"/>
    <w:rsid w:val="007219C9"/>
    <w:rsid w:val="00730235"/>
    <w:rsid w:val="0074148F"/>
    <w:rsid w:val="007474BD"/>
    <w:rsid w:val="00764779"/>
    <w:rsid w:val="007721C1"/>
    <w:rsid w:val="00790FDE"/>
    <w:rsid w:val="007A2200"/>
    <w:rsid w:val="007B0A86"/>
    <w:rsid w:val="007C72F7"/>
    <w:rsid w:val="007D1A18"/>
    <w:rsid w:val="007D77D8"/>
    <w:rsid w:val="00803749"/>
    <w:rsid w:val="0080676A"/>
    <w:rsid w:val="00812D39"/>
    <w:rsid w:val="008321C0"/>
    <w:rsid w:val="00835C2B"/>
    <w:rsid w:val="008445B3"/>
    <w:rsid w:val="0084615E"/>
    <w:rsid w:val="0085316C"/>
    <w:rsid w:val="00854C60"/>
    <w:rsid w:val="00866B1E"/>
    <w:rsid w:val="00866BC3"/>
    <w:rsid w:val="008672A0"/>
    <w:rsid w:val="0087569C"/>
    <w:rsid w:val="00895F9E"/>
    <w:rsid w:val="008961BE"/>
    <w:rsid w:val="008B34A4"/>
    <w:rsid w:val="008E2DFE"/>
    <w:rsid w:val="008F0185"/>
    <w:rsid w:val="008F6084"/>
    <w:rsid w:val="008F61E2"/>
    <w:rsid w:val="00903FC6"/>
    <w:rsid w:val="00906EFC"/>
    <w:rsid w:val="009131D2"/>
    <w:rsid w:val="00923DCC"/>
    <w:rsid w:val="00940D19"/>
    <w:rsid w:val="009412B8"/>
    <w:rsid w:val="009428EE"/>
    <w:rsid w:val="00943791"/>
    <w:rsid w:val="00943E15"/>
    <w:rsid w:val="00945B69"/>
    <w:rsid w:val="00952490"/>
    <w:rsid w:val="009634E5"/>
    <w:rsid w:val="00964837"/>
    <w:rsid w:val="00977816"/>
    <w:rsid w:val="00980067"/>
    <w:rsid w:val="00982931"/>
    <w:rsid w:val="00983B97"/>
    <w:rsid w:val="00993130"/>
    <w:rsid w:val="009A3631"/>
    <w:rsid w:val="009A41E6"/>
    <w:rsid w:val="009A5A3B"/>
    <w:rsid w:val="009C4140"/>
    <w:rsid w:val="009D1EFA"/>
    <w:rsid w:val="009D77E7"/>
    <w:rsid w:val="009E6DA7"/>
    <w:rsid w:val="00A03130"/>
    <w:rsid w:val="00A128C3"/>
    <w:rsid w:val="00A14129"/>
    <w:rsid w:val="00A44AF3"/>
    <w:rsid w:val="00A46ED8"/>
    <w:rsid w:val="00A56890"/>
    <w:rsid w:val="00A616C2"/>
    <w:rsid w:val="00A652C6"/>
    <w:rsid w:val="00A677C5"/>
    <w:rsid w:val="00A745C9"/>
    <w:rsid w:val="00A746B2"/>
    <w:rsid w:val="00A87E70"/>
    <w:rsid w:val="00A9086E"/>
    <w:rsid w:val="00A91501"/>
    <w:rsid w:val="00AF2773"/>
    <w:rsid w:val="00AF629B"/>
    <w:rsid w:val="00B058D7"/>
    <w:rsid w:val="00B064B8"/>
    <w:rsid w:val="00B07C64"/>
    <w:rsid w:val="00B116BA"/>
    <w:rsid w:val="00B16B08"/>
    <w:rsid w:val="00B17627"/>
    <w:rsid w:val="00B25531"/>
    <w:rsid w:val="00B3672F"/>
    <w:rsid w:val="00B4422F"/>
    <w:rsid w:val="00B54E71"/>
    <w:rsid w:val="00B578AC"/>
    <w:rsid w:val="00B6297E"/>
    <w:rsid w:val="00B716A3"/>
    <w:rsid w:val="00B829F7"/>
    <w:rsid w:val="00B85934"/>
    <w:rsid w:val="00B870A5"/>
    <w:rsid w:val="00B919FE"/>
    <w:rsid w:val="00BB5243"/>
    <w:rsid w:val="00BB7BB9"/>
    <w:rsid w:val="00BC7C47"/>
    <w:rsid w:val="00BD2B5D"/>
    <w:rsid w:val="00BD5EC8"/>
    <w:rsid w:val="00BD63ED"/>
    <w:rsid w:val="00BE5CF5"/>
    <w:rsid w:val="00BF190A"/>
    <w:rsid w:val="00BF597E"/>
    <w:rsid w:val="00C25DE5"/>
    <w:rsid w:val="00C46AF5"/>
    <w:rsid w:val="00C722D5"/>
    <w:rsid w:val="00C72586"/>
    <w:rsid w:val="00C73008"/>
    <w:rsid w:val="00C7341F"/>
    <w:rsid w:val="00C81613"/>
    <w:rsid w:val="00C95E03"/>
    <w:rsid w:val="00CA1F11"/>
    <w:rsid w:val="00CA63B4"/>
    <w:rsid w:val="00CC4A8D"/>
    <w:rsid w:val="00CC70C3"/>
    <w:rsid w:val="00CC7B1B"/>
    <w:rsid w:val="00CD2D15"/>
    <w:rsid w:val="00CD3CFE"/>
    <w:rsid w:val="00CE0D16"/>
    <w:rsid w:val="00CE2215"/>
    <w:rsid w:val="00CE7F3E"/>
    <w:rsid w:val="00CF5287"/>
    <w:rsid w:val="00D06A01"/>
    <w:rsid w:val="00D16641"/>
    <w:rsid w:val="00D27095"/>
    <w:rsid w:val="00D40D06"/>
    <w:rsid w:val="00D41F23"/>
    <w:rsid w:val="00D4464A"/>
    <w:rsid w:val="00D53F07"/>
    <w:rsid w:val="00D60706"/>
    <w:rsid w:val="00D66111"/>
    <w:rsid w:val="00D75465"/>
    <w:rsid w:val="00D77FD0"/>
    <w:rsid w:val="00D94C58"/>
    <w:rsid w:val="00D979DE"/>
    <w:rsid w:val="00D97DC7"/>
    <w:rsid w:val="00DA050C"/>
    <w:rsid w:val="00DA6553"/>
    <w:rsid w:val="00DD7592"/>
    <w:rsid w:val="00DE7087"/>
    <w:rsid w:val="00E0382F"/>
    <w:rsid w:val="00E31519"/>
    <w:rsid w:val="00E41990"/>
    <w:rsid w:val="00E47D0C"/>
    <w:rsid w:val="00E74D84"/>
    <w:rsid w:val="00E82780"/>
    <w:rsid w:val="00E90004"/>
    <w:rsid w:val="00ED34E7"/>
    <w:rsid w:val="00ED54AC"/>
    <w:rsid w:val="00EF692F"/>
    <w:rsid w:val="00F232CD"/>
    <w:rsid w:val="00F237AF"/>
    <w:rsid w:val="00F405F8"/>
    <w:rsid w:val="00F557EF"/>
    <w:rsid w:val="00F76AAA"/>
    <w:rsid w:val="00F833C0"/>
    <w:rsid w:val="00F84A4B"/>
    <w:rsid w:val="00F90A03"/>
    <w:rsid w:val="00F95424"/>
    <w:rsid w:val="00F97CEC"/>
    <w:rsid w:val="00FA5922"/>
    <w:rsid w:val="00FA7C26"/>
    <w:rsid w:val="00FA7FE7"/>
    <w:rsid w:val="00FC4199"/>
    <w:rsid w:val="00FC79BE"/>
    <w:rsid w:val="00FE1494"/>
    <w:rsid w:val="00FF151D"/>
    <w:rsid w:val="00FF4D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 w:type="paragraph" w:styleId="BodyText">
    <w:name w:val="Body Text"/>
    <w:basedOn w:val="Normal"/>
    <w:link w:val="BodyTextChar"/>
    <w:uiPriority w:val="99"/>
    <w:unhideWhenUsed/>
    <w:rsid w:val="00093DF9"/>
    <w:pPr>
      <w:spacing w:after="120"/>
    </w:pPr>
  </w:style>
  <w:style w:type="character" w:customStyle="1" w:styleId="BodyTextChar">
    <w:name w:val="Body Text Char"/>
    <w:basedOn w:val="DefaultParagraphFont"/>
    <w:link w:val="BodyText"/>
    <w:uiPriority w:val="99"/>
    <w:rsid w:val="00093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14</Pages>
  <Words>3528</Words>
  <Characters>20111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San-Mari Louw</dc:creator>
  <cp:lastModifiedBy>Christine Coetzer</cp:lastModifiedBy>
  <cp:revision>12</cp:revision>
  <cp:lastPrinted>2017-02-06T10:38:00Z</cp:lastPrinted>
  <dcterms:created xsi:type="dcterms:W3CDTF">2025-11-09T10:00:00Z</dcterms:created>
  <dcterms:modified xsi:type="dcterms:W3CDTF">2025-12-04T05:40:00Z</dcterms:modified>
</cp:coreProperties>
</file>